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70294A5E" w:rsidR="00E61B60" w:rsidRPr="0052548E" w:rsidRDefault="00E61B60"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9610D7">
        <w:rPr>
          <w:rFonts w:ascii="Arial" w:hAnsi="Arial" w:cs="Arial"/>
          <w:b/>
          <w:bCs/>
          <w:sz w:val="28"/>
        </w:rPr>
        <w:t>3GPP TSG RAN WG1 #1</w:t>
      </w:r>
      <w:r w:rsidR="002D7D69">
        <w:rPr>
          <w:rFonts w:ascii="Arial" w:hAnsi="Arial" w:cs="Arial"/>
          <w:b/>
          <w:bCs/>
          <w:sz w:val="28"/>
        </w:rPr>
        <w:t>16</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CF4B4A" w:rsidRPr="00CF4B4A">
        <w:rPr>
          <w:rFonts w:ascii="Arial" w:hAnsi="Arial" w:cs="Arial"/>
          <w:b/>
          <w:bCs/>
          <w:sz w:val="28"/>
        </w:rPr>
        <w:t>R1-2</w:t>
      </w:r>
      <w:r w:rsidR="002D7D69">
        <w:rPr>
          <w:rFonts w:ascii="Arial" w:hAnsi="Arial" w:cs="Arial"/>
          <w:b/>
          <w:bCs/>
          <w:sz w:val="28"/>
        </w:rPr>
        <w:t>4</w:t>
      </w:r>
      <w:r w:rsidR="00CF4B4A" w:rsidRPr="00CF4B4A">
        <w:rPr>
          <w:rFonts w:ascii="Arial" w:hAnsi="Arial" w:cs="Arial"/>
          <w:b/>
          <w:bCs/>
          <w:sz w:val="28"/>
        </w:rPr>
        <w:t>0</w:t>
      </w:r>
      <w:r w:rsidR="006E4D78">
        <w:rPr>
          <w:rFonts w:ascii="Arial" w:hAnsi="Arial" w:cs="Arial"/>
          <w:b/>
          <w:bCs/>
          <w:sz w:val="28"/>
        </w:rPr>
        <w:t>1293</w:t>
      </w:r>
    </w:p>
    <w:p w14:paraId="74927377" w14:textId="69BBCD03" w:rsidR="00E61B60" w:rsidRPr="009513AC" w:rsidRDefault="002D7D69" w:rsidP="00E61B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February</w:t>
      </w:r>
      <w:r w:rsidR="00E61B60">
        <w:rPr>
          <w:rFonts w:ascii="Arial" w:eastAsia="MS Mincho" w:hAnsi="Arial" w:cs="Arial"/>
          <w:b/>
          <w:bCs/>
          <w:sz w:val="28"/>
          <w:lang w:eastAsia="ja-JP"/>
        </w:rPr>
        <w:t xml:space="preserve"> </w:t>
      </w:r>
      <w:r>
        <w:rPr>
          <w:rFonts w:ascii="Arial" w:eastAsia="MS Mincho" w:hAnsi="Arial" w:cs="Arial"/>
          <w:b/>
          <w:bCs/>
          <w:sz w:val="28"/>
          <w:lang w:eastAsia="ja-JP"/>
        </w:rPr>
        <w:t>26</w:t>
      </w:r>
      <w:r w:rsidR="00392B9F">
        <w:rPr>
          <w:rFonts w:ascii="Arial" w:eastAsia="MS Mincho" w:hAnsi="Arial" w:cs="Arial"/>
          <w:b/>
          <w:bCs/>
          <w:sz w:val="28"/>
          <w:vertAlign w:val="superscript"/>
          <w:lang w:eastAsia="ja-JP"/>
        </w:rPr>
        <w:t>th</w:t>
      </w:r>
      <w:r w:rsidR="00E61B60">
        <w:rPr>
          <w:rFonts w:ascii="Arial" w:eastAsia="MS Mincho" w:hAnsi="Arial" w:cs="Arial"/>
          <w:b/>
          <w:bCs/>
          <w:sz w:val="28"/>
          <w:lang w:eastAsia="ja-JP"/>
        </w:rPr>
        <w:t xml:space="preserve"> –</w:t>
      </w:r>
      <w:r w:rsidR="00D22800">
        <w:rPr>
          <w:rFonts w:ascii="Arial" w:eastAsia="MS Mincho" w:hAnsi="Arial" w:cs="Arial"/>
          <w:b/>
          <w:bCs/>
          <w:sz w:val="28"/>
          <w:lang w:eastAsia="ja-JP"/>
        </w:rPr>
        <w:t xml:space="preserve"> </w:t>
      </w:r>
      <w:r>
        <w:rPr>
          <w:rFonts w:ascii="Arial" w:eastAsia="MS Mincho" w:hAnsi="Arial" w:cs="Arial"/>
          <w:b/>
          <w:bCs/>
          <w:sz w:val="28"/>
          <w:lang w:eastAsia="ja-JP"/>
        </w:rPr>
        <w:t>March 1</w:t>
      </w:r>
      <w:r>
        <w:rPr>
          <w:rFonts w:ascii="Arial" w:eastAsia="MS Mincho" w:hAnsi="Arial" w:cs="Arial"/>
          <w:b/>
          <w:bCs/>
          <w:sz w:val="28"/>
          <w:vertAlign w:val="superscript"/>
          <w:lang w:eastAsia="ja-JP"/>
        </w:rPr>
        <w:t>st</w:t>
      </w:r>
      <w:r w:rsidR="00E61B60">
        <w:rPr>
          <w:rFonts w:ascii="Arial" w:eastAsia="MS Mincho" w:hAnsi="Arial" w:cs="Arial"/>
          <w:b/>
          <w:bCs/>
          <w:sz w:val="28"/>
          <w:lang w:eastAsia="ja-JP"/>
        </w:rPr>
        <w:t>, 202</w:t>
      </w:r>
      <w:r>
        <w:rPr>
          <w:rFonts w:ascii="Arial" w:eastAsia="MS Mincho" w:hAnsi="Arial" w:cs="Arial"/>
          <w:b/>
          <w:bCs/>
          <w:sz w:val="28"/>
          <w:lang w:eastAsia="ja-JP"/>
        </w:rPr>
        <w:t>4</w:t>
      </w:r>
    </w:p>
    <w:p w14:paraId="2EDF6794" w14:textId="77777777" w:rsidR="00911019" w:rsidRPr="00162612" w:rsidRDefault="00911019" w:rsidP="000F3D2D">
      <w:pPr>
        <w:tabs>
          <w:tab w:val="center" w:pos="4536"/>
          <w:tab w:val="right" w:pos="9072"/>
        </w:tabs>
        <w:rPr>
          <w:rFonts w:eastAsia="新細明體"/>
          <w:b/>
          <w:bCs/>
          <w:noProof/>
          <w:sz w:val="28"/>
          <w:szCs w:val="20"/>
          <w:lang w:eastAsia="en-US"/>
        </w:rPr>
      </w:pPr>
    </w:p>
    <w:p w14:paraId="4593D060" w14:textId="46F6B382"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2D7D69">
        <w:rPr>
          <w:rFonts w:eastAsia="MS Mincho" w:cs="Arial"/>
          <w:bCs/>
          <w:noProof w:val="0"/>
          <w:sz w:val="28"/>
          <w:szCs w:val="24"/>
          <w:lang w:val="en-US" w:eastAsia="ja-JP"/>
        </w:rPr>
        <w:t>9</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2D7D69">
        <w:rPr>
          <w:rFonts w:eastAsia="MS Mincho" w:cs="Arial"/>
          <w:bCs/>
          <w:sz w:val="27"/>
          <w:szCs w:val="27"/>
          <w:lang w:val="en-US"/>
        </w:rPr>
        <w:t>Adaptation of common signal/channel transmissions</w:t>
      </w:r>
    </w:p>
    <w:p w14:paraId="2AC9A13B" w14:textId="330F04E8"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p>
    <w:p w14:paraId="5F3BB6D3" w14:textId="1CC10AC7" w:rsidR="00F2205C" w:rsidRPr="00583ADC" w:rsidRDefault="00F2205C" w:rsidP="00F2205C">
      <w:pPr>
        <w:pStyle w:val="1"/>
        <w:rPr>
          <w:lang w:val="en-US"/>
        </w:rPr>
      </w:pPr>
      <w:bookmarkStart w:id="2" w:name="_Ref84031448"/>
      <w:bookmarkStart w:id="3" w:name="_Ref87012988"/>
      <w:bookmarkStart w:id="4" w:name="_Ref92717881"/>
      <w:bookmarkEnd w:id="0"/>
      <w:bookmarkEnd w:id="1"/>
      <w:r>
        <w:rPr>
          <w:lang w:val="en-US"/>
        </w:rPr>
        <w:t>Introduction</w:t>
      </w:r>
    </w:p>
    <w:p w14:paraId="058ACF91" w14:textId="54C3A496" w:rsidR="00FB6F96" w:rsidRDefault="00476215" w:rsidP="00D626DF">
      <w:pPr>
        <w:jc w:val="both"/>
        <w:rPr>
          <w:rFonts w:eastAsiaTheme="minorEastAsia"/>
          <w:sz w:val="22"/>
          <w:szCs w:val="22"/>
          <w:lang w:eastAsia="zh-TW"/>
        </w:rPr>
      </w:pPr>
      <w:bookmarkStart w:id="5" w:name="OLE_LINK2"/>
      <w:r>
        <w:rPr>
          <w:rFonts w:eastAsiaTheme="minorEastAsia"/>
          <w:sz w:val="22"/>
          <w:szCs w:val="22"/>
          <w:lang w:eastAsia="zh-TW"/>
        </w:rPr>
        <w:t xml:space="preserve">3GPP TR 38.864 </w:t>
      </w:r>
      <w:r w:rsidR="00B55C81">
        <w:rPr>
          <w:rFonts w:eastAsiaTheme="minorEastAsia"/>
          <w:sz w:val="22"/>
          <w:szCs w:val="22"/>
          <w:lang w:eastAsia="zh-TW"/>
        </w:rPr>
        <w:fldChar w:fldCharType="begin"/>
      </w:r>
      <w:r w:rsidR="00B55C81">
        <w:rPr>
          <w:rFonts w:eastAsiaTheme="minorEastAsia"/>
          <w:sz w:val="22"/>
          <w:szCs w:val="22"/>
          <w:lang w:eastAsia="zh-TW"/>
        </w:rPr>
        <w:instrText xml:space="preserve"> REF _Ref158980975 \r \h </w:instrText>
      </w:r>
      <w:r w:rsidR="00B55C81">
        <w:rPr>
          <w:rFonts w:eastAsiaTheme="minorEastAsia"/>
          <w:sz w:val="22"/>
          <w:szCs w:val="22"/>
          <w:lang w:eastAsia="zh-TW"/>
        </w:rPr>
      </w:r>
      <w:r w:rsidR="00B55C81">
        <w:rPr>
          <w:rFonts w:eastAsiaTheme="minorEastAsia"/>
          <w:sz w:val="22"/>
          <w:szCs w:val="22"/>
          <w:lang w:eastAsia="zh-TW"/>
        </w:rPr>
        <w:fldChar w:fldCharType="separate"/>
      </w:r>
      <w:r w:rsidR="00B55C81">
        <w:rPr>
          <w:rFonts w:eastAsiaTheme="minorEastAsia"/>
          <w:sz w:val="22"/>
          <w:szCs w:val="22"/>
          <w:lang w:eastAsia="zh-TW"/>
        </w:rPr>
        <w:t>[1</w:t>
      </w:r>
      <w:r w:rsidR="00B55C81">
        <w:rPr>
          <w:rFonts w:eastAsiaTheme="minorEastAsia"/>
          <w:sz w:val="22"/>
          <w:szCs w:val="22"/>
          <w:lang w:eastAsia="zh-TW"/>
        </w:rPr>
        <w:t>]</w:t>
      </w:r>
      <w:r w:rsidR="00B55C81">
        <w:rPr>
          <w:rFonts w:eastAsiaTheme="minorEastAsia"/>
          <w:sz w:val="22"/>
          <w:szCs w:val="22"/>
          <w:lang w:eastAsia="zh-TW"/>
        </w:rPr>
        <w:fldChar w:fldCharType="end"/>
      </w:r>
      <w:r w:rsidR="00B55C81">
        <w:rPr>
          <w:rFonts w:eastAsiaTheme="minorEastAsia" w:hint="eastAsia"/>
          <w:sz w:val="22"/>
          <w:szCs w:val="22"/>
          <w:lang w:eastAsia="zh-TW"/>
        </w:rPr>
        <w:t xml:space="preserve"> </w:t>
      </w:r>
      <w:r>
        <w:rPr>
          <w:rFonts w:eastAsiaTheme="minorEastAsia"/>
          <w:sz w:val="22"/>
          <w:szCs w:val="22"/>
          <w:lang w:eastAsia="zh-TW"/>
        </w:rPr>
        <w:t>shows</w:t>
      </w:r>
      <w:r w:rsidR="00FB6F96" w:rsidRPr="00FB6F96">
        <w:rPr>
          <w:rFonts w:eastAsiaTheme="minorEastAsia"/>
          <w:sz w:val="22"/>
          <w:szCs w:val="22"/>
          <w:lang w:eastAsia="zh-TW"/>
        </w:rPr>
        <w:t xml:space="preserve"> that relaxing the periodicity of SSB, Paging Occasion (PO), and </w:t>
      </w:r>
      <w:r w:rsidR="00F2205C" w:rsidRPr="00FB6F96">
        <w:rPr>
          <w:rFonts w:eastAsiaTheme="minorEastAsia"/>
          <w:sz w:val="22"/>
          <w:szCs w:val="22"/>
          <w:lang w:eastAsia="zh-TW"/>
        </w:rPr>
        <w:t>Random-Access</w:t>
      </w:r>
      <w:r w:rsidR="00FB6F96" w:rsidRPr="00FB6F96">
        <w:rPr>
          <w:rFonts w:eastAsiaTheme="minorEastAsia"/>
          <w:sz w:val="22"/>
          <w:szCs w:val="22"/>
          <w:lang w:eastAsia="zh-TW"/>
        </w:rPr>
        <w:t xml:space="preserve"> Occasion (RO) </w:t>
      </w:r>
      <w:r>
        <w:rPr>
          <w:rFonts w:eastAsiaTheme="minorEastAsia"/>
          <w:sz w:val="22"/>
          <w:szCs w:val="22"/>
          <w:lang w:eastAsia="zh-TW"/>
        </w:rPr>
        <w:t xml:space="preserve">is beneficial for network energy </w:t>
      </w:r>
      <w:r w:rsidR="00FB6F96" w:rsidRPr="00FB6F96">
        <w:rPr>
          <w:rFonts w:eastAsiaTheme="minorEastAsia"/>
          <w:sz w:val="22"/>
          <w:szCs w:val="22"/>
          <w:lang w:eastAsia="zh-TW"/>
        </w:rPr>
        <w:t>saving</w:t>
      </w:r>
      <w:bookmarkEnd w:id="5"/>
      <w:r w:rsidR="00FB6F96" w:rsidRPr="00FB6F96">
        <w:rPr>
          <w:rFonts w:eastAsiaTheme="minorEastAsia"/>
          <w:sz w:val="22"/>
          <w:szCs w:val="22"/>
          <w:lang w:eastAsia="zh-TW"/>
        </w:rPr>
        <w:t xml:space="preserve">. </w:t>
      </w:r>
      <w:bookmarkStart w:id="6" w:name="OLE_LINK1"/>
      <w:r w:rsidR="00FB6F96" w:rsidRPr="00FB6F96">
        <w:rPr>
          <w:rFonts w:eastAsiaTheme="minorEastAsia"/>
          <w:sz w:val="22"/>
          <w:szCs w:val="22"/>
          <w:lang w:eastAsia="zh-TW"/>
        </w:rPr>
        <w:t xml:space="preserve">The current 5G specs allow time-domain adaptations of </w:t>
      </w:r>
      <w:r>
        <w:rPr>
          <w:rFonts w:eastAsiaTheme="minorEastAsia"/>
          <w:sz w:val="22"/>
          <w:szCs w:val="22"/>
          <w:lang w:eastAsia="zh-TW"/>
        </w:rPr>
        <w:t xml:space="preserve">common </w:t>
      </w:r>
      <w:r w:rsidR="00FB6F96" w:rsidRPr="00FB6F96">
        <w:rPr>
          <w:rFonts w:eastAsiaTheme="minorEastAsia"/>
          <w:sz w:val="22"/>
          <w:szCs w:val="22"/>
          <w:lang w:eastAsia="zh-TW"/>
        </w:rPr>
        <w:t>signals and channels via the SIB1 messag</w:t>
      </w:r>
      <w:r w:rsidR="00F2205C">
        <w:rPr>
          <w:rFonts w:eastAsiaTheme="minorEastAsia"/>
          <w:sz w:val="22"/>
          <w:szCs w:val="22"/>
          <w:lang w:eastAsia="zh-TW"/>
        </w:rPr>
        <w:t>e</w:t>
      </w:r>
      <w:r>
        <w:rPr>
          <w:rFonts w:eastAsiaTheme="minorEastAsia"/>
          <w:sz w:val="22"/>
          <w:szCs w:val="22"/>
          <w:lang w:eastAsia="zh-TW"/>
        </w:rPr>
        <w:t>, including adaptation to SSB periodicity.</w:t>
      </w:r>
      <w:bookmarkEnd w:id="6"/>
      <w:r w:rsidR="00FB6F96" w:rsidRPr="00FB6F96">
        <w:rPr>
          <w:rFonts w:eastAsiaTheme="minorEastAsia"/>
          <w:sz w:val="22"/>
          <w:szCs w:val="22"/>
          <w:lang w:eastAsia="zh-TW"/>
        </w:rPr>
        <w:t xml:space="preserve"> However, this method is not sufficiently agile for </w:t>
      </w:r>
      <w:r w:rsidR="00FB6F96" w:rsidRPr="00476215">
        <w:rPr>
          <w:rFonts w:eastAsiaTheme="minorEastAsia"/>
          <w:sz w:val="22"/>
          <w:szCs w:val="22"/>
          <w:lang w:eastAsia="zh-TW"/>
        </w:rPr>
        <w:t xml:space="preserve">the dynamic nature of wireless networks. A faster adaptation </w:t>
      </w:r>
      <w:r w:rsidR="00CB1FAF">
        <w:rPr>
          <w:rFonts w:eastAsiaTheme="minorEastAsia"/>
          <w:sz w:val="22"/>
          <w:szCs w:val="22"/>
          <w:lang w:eastAsia="zh-TW"/>
        </w:rPr>
        <w:t xml:space="preserve">mechanism </w:t>
      </w:r>
      <w:r w:rsidR="00FB6F96" w:rsidRPr="00476215">
        <w:rPr>
          <w:rFonts w:eastAsiaTheme="minorEastAsia"/>
          <w:sz w:val="22"/>
          <w:szCs w:val="22"/>
          <w:lang w:eastAsia="zh-TW"/>
        </w:rPr>
        <w:t>is essential for enhancing network efficiency and traffic adaptability.</w:t>
      </w:r>
    </w:p>
    <w:p w14:paraId="5A505479" w14:textId="7F8DC0BD" w:rsidR="00FB6F96" w:rsidRDefault="00FB6F96" w:rsidP="00476215">
      <w:pPr>
        <w:jc w:val="both"/>
        <w:rPr>
          <w:rFonts w:eastAsiaTheme="minorEastAsia"/>
          <w:sz w:val="22"/>
          <w:szCs w:val="22"/>
          <w:lang w:eastAsia="zh-TW"/>
        </w:rPr>
      </w:pPr>
    </w:p>
    <w:p w14:paraId="4029E910" w14:textId="0FDA4DC3" w:rsidR="00FF6199" w:rsidRPr="00F250AF" w:rsidRDefault="006327F1" w:rsidP="00476215">
      <w:pPr>
        <w:jc w:val="both"/>
        <w:rPr>
          <w:rFonts w:eastAsiaTheme="minorEastAsia"/>
          <w:sz w:val="22"/>
          <w:szCs w:val="22"/>
          <w:lang w:eastAsia="zh-TW"/>
        </w:rPr>
      </w:pPr>
      <w:r w:rsidRPr="006327F1">
        <w:rPr>
          <w:rFonts w:eastAsiaTheme="minorEastAsia"/>
          <w:sz w:val="22"/>
          <w:szCs w:val="22"/>
          <w:lang w:eastAsia="zh-TW"/>
        </w:rPr>
        <w:t>At the same time, the network must ensure that the</w:t>
      </w:r>
      <w:r w:rsidR="00476215">
        <w:rPr>
          <w:rFonts w:eastAsiaTheme="minorEastAsia"/>
          <w:sz w:val="22"/>
          <w:szCs w:val="22"/>
          <w:lang w:eastAsia="zh-TW"/>
        </w:rPr>
        <w:t xml:space="preserve"> fast adaptation</w:t>
      </w:r>
      <w:r w:rsidRPr="006327F1">
        <w:rPr>
          <w:rFonts w:eastAsiaTheme="minorEastAsia"/>
          <w:sz w:val="22"/>
          <w:szCs w:val="22"/>
          <w:lang w:eastAsia="zh-TW"/>
        </w:rPr>
        <w:t xml:space="preserve"> does not </w:t>
      </w:r>
      <w:bookmarkStart w:id="7" w:name="OLE_LINK4"/>
      <w:r w:rsidRPr="006327F1">
        <w:rPr>
          <w:rFonts w:eastAsiaTheme="minorEastAsia"/>
          <w:sz w:val="22"/>
          <w:szCs w:val="22"/>
          <w:lang w:eastAsia="zh-TW"/>
        </w:rPr>
        <w:t>adversely</w:t>
      </w:r>
      <w:bookmarkEnd w:id="7"/>
      <w:r w:rsidRPr="006327F1">
        <w:rPr>
          <w:rFonts w:eastAsiaTheme="minorEastAsia"/>
          <w:sz w:val="22"/>
          <w:szCs w:val="22"/>
          <w:lang w:eastAsia="zh-TW"/>
        </w:rPr>
        <w:t xml:space="preserve"> affect legacy UEs in idle</w:t>
      </w:r>
      <w:r w:rsidR="00476215">
        <w:rPr>
          <w:rFonts w:eastAsiaTheme="minorEastAsia"/>
          <w:sz w:val="22"/>
          <w:szCs w:val="22"/>
          <w:lang w:eastAsia="zh-TW"/>
        </w:rPr>
        <w:t>/inactive</w:t>
      </w:r>
      <w:r w:rsidRPr="006327F1">
        <w:rPr>
          <w:rFonts w:eastAsiaTheme="minorEastAsia"/>
          <w:sz w:val="22"/>
          <w:szCs w:val="22"/>
          <w:lang w:eastAsia="zh-TW"/>
        </w:rPr>
        <w:t xml:space="preserve"> mode. This contribution will address</w:t>
      </w:r>
      <w:r w:rsidR="00476215">
        <w:rPr>
          <w:rFonts w:eastAsiaTheme="minorEastAsia"/>
          <w:sz w:val="22"/>
          <w:szCs w:val="22"/>
          <w:lang w:eastAsia="zh-TW"/>
        </w:rPr>
        <w:t xml:space="preserve"> potential issues for legacy</w:t>
      </w:r>
      <w:r w:rsidRPr="006327F1">
        <w:rPr>
          <w:rFonts w:eastAsiaTheme="minorEastAsia"/>
          <w:sz w:val="22"/>
          <w:szCs w:val="22"/>
          <w:lang w:eastAsia="zh-TW"/>
        </w:rPr>
        <w:t xml:space="preserve"> UE</w:t>
      </w:r>
      <w:r w:rsidR="00476215">
        <w:rPr>
          <w:rFonts w:eastAsiaTheme="minorEastAsia"/>
          <w:sz w:val="22"/>
          <w:szCs w:val="22"/>
          <w:lang w:eastAsia="zh-TW"/>
        </w:rPr>
        <w:t>s</w:t>
      </w:r>
      <w:r w:rsidRPr="006327F1">
        <w:rPr>
          <w:rFonts w:eastAsiaTheme="minorEastAsia"/>
          <w:sz w:val="22"/>
          <w:szCs w:val="22"/>
          <w:lang w:eastAsia="zh-TW"/>
        </w:rPr>
        <w:t xml:space="preserve"> in Section </w:t>
      </w:r>
      <w:r w:rsidR="00D626DF">
        <w:rPr>
          <w:rFonts w:eastAsiaTheme="minorEastAsia"/>
          <w:sz w:val="22"/>
          <w:szCs w:val="22"/>
          <w:lang w:eastAsia="zh-TW"/>
        </w:rPr>
        <w:fldChar w:fldCharType="begin"/>
      </w:r>
      <w:r w:rsidR="00D626DF">
        <w:rPr>
          <w:rFonts w:eastAsiaTheme="minorEastAsia"/>
          <w:sz w:val="22"/>
          <w:szCs w:val="22"/>
          <w:lang w:eastAsia="zh-TW"/>
        </w:rPr>
        <w:instrText xml:space="preserve"> REF _Ref159248700 \r \h </w:instrText>
      </w:r>
      <w:r w:rsidR="00D626DF">
        <w:rPr>
          <w:rFonts w:eastAsiaTheme="minorEastAsia"/>
          <w:sz w:val="22"/>
          <w:szCs w:val="22"/>
          <w:lang w:eastAsia="zh-TW"/>
        </w:rPr>
      </w:r>
      <w:r w:rsidR="00D626DF">
        <w:rPr>
          <w:rFonts w:eastAsiaTheme="minorEastAsia"/>
          <w:sz w:val="22"/>
          <w:szCs w:val="22"/>
          <w:lang w:eastAsia="zh-TW"/>
        </w:rPr>
        <w:fldChar w:fldCharType="separate"/>
      </w:r>
      <w:r w:rsidR="00D626DF">
        <w:rPr>
          <w:rFonts w:eastAsiaTheme="minorEastAsia"/>
          <w:sz w:val="22"/>
          <w:szCs w:val="22"/>
          <w:lang w:eastAsia="zh-TW"/>
        </w:rPr>
        <w:t>2</w:t>
      </w:r>
      <w:r w:rsidR="00D626DF">
        <w:rPr>
          <w:rFonts w:eastAsiaTheme="minorEastAsia"/>
          <w:sz w:val="22"/>
          <w:szCs w:val="22"/>
          <w:lang w:eastAsia="zh-TW"/>
        </w:rPr>
        <w:fldChar w:fldCharType="end"/>
      </w:r>
      <w:r w:rsidRPr="006327F1">
        <w:rPr>
          <w:rFonts w:eastAsiaTheme="minorEastAsia"/>
          <w:sz w:val="22"/>
          <w:szCs w:val="22"/>
          <w:lang w:eastAsia="zh-TW"/>
        </w:rPr>
        <w:t xml:space="preserve"> and </w:t>
      </w:r>
      <w:r w:rsidR="00CB1FAF">
        <w:rPr>
          <w:rFonts w:eastAsiaTheme="minorEastAsia"/>
          <w:sz w:val="22"/>
          <w:szCs w:val="22"/>
          <w:lang w:eastAsia="zh-TW"/>
        </w:rPr>
        <w:t>discuss</w:t>
      </w:r>
      <w:r w:rsidRPr="006327F1">
        <w:rPr>
          <w:rFonts w:eastAsiaTheme="minorEastAsia"/>
          <w:sz w:val="22"/>
          <w:szCs w:val="22"/>
          <w:lang w:eastAsia="zh-TW"/>
        </w:rPr>
        <w:t xml:space="preserve"> the </w:t>
      </w:r>
      <w:r w:rsidR="00476215">
        <w:rPr>
          <w:rFonts w:eastAsiaTheme="minorEastAsia"/>
          <w:sz w:val="22"/>
          <w:szCs w:val="22"/>
          <w:lang w:eastAsia="zh-TW"/>
        </w:rPr>
        <w:t>adaptation mechanism</w:t>
      </w:r>
      <w:r w:rsidRPr="006327F1">
        <w:rPr>
          <w:rFonts w:eastAsiaTheme="minorEastAsia"/>
          <w:sz w:val="22"/>
          <w:szCs w:val="22"/>
          <w:lang w:eastAsia="zh-TW"/>
        </w:rPr>
        <w:t xml:space="preserve"> in Section </w:t>
      </w:r>
      <w:r w:rsidR="00D626DF">
        <w:rPr>
          <w:rFonts w:eastAsiaTheme="minorEastAsia"/>
          <w:sz w:val="22"/>
          <w:szCs w:val="22"/>
          <w:lang w:eastAsia="zh-TW"/>
        </w:rPr>
        <w:fldChar w:fldCharType="begin"/>
      </w:r>
      <w:r w:rsidR="00D626DF">
        <w:rPr>
          <w:rFonts w:eastAsiaTheme="minorEastAsia"/>
          <w:sz w:val="22"/>
          <w:szCs w:val="22"/>
          <w:lang w:eastAsia="zh-TW"/>
        </w:rPr>
        <w:instrText xml:space="preserve"> REF _Ref159248714 \r \h </w:instrText>
      </w:r>
      <w:r w:rsidR="00D626DF">
        <w:rPr>
          <w:rFonts w:eastAsiaTheme="minorEastAsia"/>
          <w:sz w:val="22"/>
          <w:szCs w:val="22"/>
          <w:lang w:eastAsia="zh-TW"/>
        </w:rPr>
      </w:r>
      <w:r w:rsidR="00D626DF">
        <w:rPr>
          <w:rFonts w:eastAsiaTheme="minorEastAsia"/>
          <w:sz w:val="22"/>
          <w:szCs w:val="22"/>
          <w:lang w:eastAsia="zh-TW"/>
        </w:rPr>
        <w:fldChar w:fldCharType="separate"/>
      </w:r>
      <w:r w:rsidR="00B55C81">
        <w:rPr>
          <w:rFonts w:eastAsiaTheme="minorEastAsia"/>
          <w:sz w:val="22"/>
          <w:szCs w:val="22"/>
          <w:lang w:eastAsia="zh-TW"/>
        </w:rPr>
        <w:t>3</w:t>
      </w:r>
      <w:r w:rsidR="00D626DF">
        <w:rPr>
          <w:rFonts w:eastAsiaTheme="minorEastAsia"/>
          <w:sz w:val="22"/>
          <w:szCs w:val="22"/>
          <w:lang w:eastAsia="zh-TW"/>
        </w:rPr>
        <w:fldChar w:fldCharType="end"/>
      </w:r>
      <w:r w:rsidRPr="006327F1">
        <w:rPr>
          <w:rFonts w:eastAsiaTheme="minorEastAsia"/>
          <w:sz w:val="22"/>
          <w:szCs w:val="22"/>
          <w:lang w:eastAsia="zh-TW"/>
        </w:rPr>
        <w:t>.</w:t>
      </w:r>
    </w:p>
    <w:p w14:paraId="254CAD1E" w14:textId="27E62125" w:rsidR="00BF629F" w:rsidRPr="00583ADC" w:rsidRDefault="00476215" w:rsidP="00583ADC">
      <w:pPr>
        <w:pStyle w:val="1"/>
        <w:rPr>
          <w:lang w:val="en-US"/>
        </w:rPr>
      </w:pPr>
      <w:bookmarkStart w:id="8" w:name="OLE_LINK3"/>
      <w:bookmarkStart w:id="9" w:name="_Ref159248700"/>
      <w:bookmarkEnd w:id="2"/>
      <w:bookmarkEnd w:id="3"/>
      <w:bookmarkEnd w:id="4"/>
      <w:r>
        <w:rPr>
          <w:lang w:val="en-US"/>
        </w:rPr>
        <w:t xml:space="preserve">Potential Issues for </w:t>
      </w:r>
      <w:r w:rsidR="00F2205C">
        <w:rPr>
          <w:lang w:val="en-US"/>
        </w:rPr>
        <w:t>Legacy UE</w:t>
      </w:r>
      <w:r>
        <w:rPr>
          <w:lang w:val="en-US"/>
        </w:rPr>
        <w:t xml:space="preserve"> in Idle/Inactive Mode</w:t>
      </w:r>
      <w:bookmarkEnd w:id="8"/>
      <w:bookmarkEnd w:id="9"/>
    </w:p>
    <w:p w14:paraId="7C415BCA" w14:textId="41AD33DD" w:rsidR="00FA5259" w:rsidRPr="008F481A" w:rsidRDefault="00FA5259" w:rsidP="00FA5259">
      <w:pPr>
        <w:jc w:val="both"/>
        <w:rPr>
          <w:rFonts w:eastAsiaTheme="minorEastAsia"/>
          <w:sz w:val="22"/>
          <w:szCs w:val="22"/>
          <w:lang w:eastAsia="zh-TW"/>
        </w:rPr>
      </w:pPr>
      <w:r w:rsidRPr="008F481A">
        <w:rPr>
          <w:rFonts w:eastAsiaTheme="minorEastAsia"/>
          <w:sz w:val="22"/>
          <w:szCs w:val="22"/>
          <w:lang w:eastAsia="zh-TW"/>
        </w:rPr>
        <w:t>For legacy UEs operating in idle</w:t>
      </w:r>
      <w:r w:rsidR="00476215">
        <w:rPr>
          <w:rFonts w:eastAsiaTheme="minorEastAsia"/>
          <w:sz w:val="22"/>
          <w:szCs w:val="22"/>
          <w:lang w:eastAsia="zh-TW"/>
        </w:rPr>
        <w:t>/inactive</w:t>
      </w:r>
      <w:r w:rsidRPr="008F481A">
        <w:rPr>
          <w:rFonts w:eastAsiaTheme="minorEastAsia"/>
          <w:sz w:val="22"/>
          <w:szCs w:val="22"/>
          <w:lang w:eastAsia="zh-TW"/>
        </w:rPr>
        <w:t xml:space="preserve"> mode, ensuring the reliability of synchronization is vital. These UEs depend on the</w:t>
      </w:r>
      <w:r w:rsidR="00476215">
        <w:rPr>
          <w:rFonts w:eastAsiaTheme="minorEastAsia"/>
          <w:sz w:val="22"/>
          <w:szCs w:val="22"/>
          <w:lang w:eastAsia="zh-TW"/>
        </w:rPr>
        <w:t xml:space="preserve"> periodic</w:t>
      </w:r>
      <w:r w:rsidRPr="008F481A">
        <w:rPr>
          <w:rFonts w:eastAsiaTheme="minorEastAsia"/>
          <w:sz w:val="22"/>
          <w:szCs w:val="22"/>
          <w:lang w:eastAsia="zh-TW"/>
        </w:rPr>
        <w:t xml:space="preserve"> SSBs for maintaining time and frequency synchronization</w:t>
      </w:r>
      <w:r w:rsidR="00476215">
        <w:rPr>
          <w:rFonts w:eastAsiaTheme="minorEastAsia"/>
          <w:sz w:val="22"/>
          <w:szCs w:val="22"/>
          <w:lang w:eastAsia="zh-TW"/>
        </w:rPr>
        <w:t xml:space="preserve"> before PO reception</w:t>
      </w:r>
      <w:r w:rsidRPr="008F481A">
        <w:rPr>
          <w:rFonts w:eastAsiaTheme="minorEastAsia"/>
          <w:sz w:val="22"/>
          <w:szCs w:val="22"/>
          <w:lang w:eastAsia="zh-TW"/>
        </w:rPr>
        <w:t xml:space="preserve">. </w:t>
      </w:r>
      <w:bookmarkStart w:id="10" w:name="OLE_LINK7"/>
      <w:r w:rsidRPr="008F481A">
        <w:rPr>
          <w:rFonts w:eastAsiaTheme="minorEastAsia"/>
          <w:sz w:val="22"/>
          <w:szCs w:val="22"/>
          <w:lang w:eastAsia="zh-TW"/>
        </w:rPr>
        <w:t xml:space="preserve">As a </w:t>
      </w:r>
      <w:bookmarkStart w:id="11" w:name="OLE_LINK6"/>
      <w:r w:rsidRPr="008F481A">
        <w:rPr>
          <w:rFonts w:eastAsiaTheme="minorEastAsia"/>
          <w:sz w:val="22"/>
          <w:szCs w:val="22"/>
          <w:lang w:eastAsia="zh-TW"/>
        </w:rPr>
        <w:t>safeguard</w:t>
      </w:r>
      <w:bookmarkEnd w:id="11"/>
      <w:r w:rsidRPr="008F481A">
        <w:rPr>
          <w:rFonts w:eastAsiaTheme="minorEastAsia"/>
          <w:sz w:val="22"/>
          <w:szCs w:val="22"/>
          <w:lang w:eastAsia="zh-TW"/>
        </w:rPr>
        <w:t>, the network should guarantee the availability of a minimum number of SSB bursts—</w:t>
      </w:r>
      <w:r w:rsidR="000C2EB7" w:rsidRPr="008F481A">
        <w:rPr>
          <w:rFonts w:eastAsiaTheme="minorEastAsia"/>
          <w:sz w:val="22"/>
          <w:szCs w:val="22"/>
          <w:lang w:eastAsia="zh-TW"/>
        </w:rPr>
        <w:t>for example</w:t>
      </w:r>
      <w:r w:rsidRPr="008F481A">
        <w:rPr>
          <w:rFonts w:eastAsiaTheme="minorEastAsia"/>
          <w:sz w:val="22"/>
          <w:szCs w:val="22"/>
          <w:lang w:eastAsia="zh-TW"/>
        </w:rPr>
        <w:t>, at least three—prior to each paging occasion</w:t>
      </w:r>
      <w:bookmarkEnd w:id="10"/>
      <w:r w:rsidR="00476215" w:rsidRPr="00476215">
        <w:rPr>
          <w:rFonts w:eastAsiaTheme="minorEastAsia"/>
          <w:sz w:val="22"/>
          <w:szCs w:val="22"/>
          <w:lang w:eastAsia="zh-TW"/>
        </w:rPr>
        <w:t xml:space="preserve"> to ensure synchronization performance for legacy UEs</w:t>
      </w:r>
      <w:r w:rsidRPr="008F481A">
        <w:rPr>
          <w:rFonts w:eastAsiaTheme="minorEastAsia"/>
          <w:sz w:val="22"/>
          <w:szCs w:val="22"/>
          <w:lang w:eastAsia="zh-TW"/>
        </w:rPr>
        <w:t>.</w:t>
      </w:r>
    </w:p>
    <w:p w14:paraId="726B4D9D" w14:textId="77777777" w:rsidR="00FA5259" w:rsidRPr="008F481A" w:rsidRDefault="00FA5259" w:rsidP="00FA5259">
      <w:pPr>
        <w:jc w:val="both"/>
        <w:rPr>
          <w:rFonts w:eastAsiaTheme="minorEastAsia"/>
          <w:sz w:val="22"/>
          <w:szCs w:val="22"/>
          <w:lang w:eastAsia="zh-TW"/>
        </w:rPr>
      </w:pPr>
    </w:p>
    <w:p w14:paraId="27589A33" w14:textId="12A1D3BE" w:rsidR="00FA5259" w:rsidRPr="008F481A" w:rsidRDefault="00FA5259" w:rsidP="00FA5259">
      <w:pPr>
        <w:jc w:val="both"/>
        <w:rPr>
          <w:rFonts w:eastAsiaTheme="minorEastAsia"/>
          <w:sz w:val="22"/>
          <w:szCs w:val="22"/>
          <w:lang w:eastAsia="zh-TW"/>
        </w:rPr>
      </w:pPr>
      <w:bookmarkStart w:id="12" w:name="OLE_LINK8"/>
      <w:r w:rsidRPr="008F481A">
        <w:rPr>
          <w:rFonts w:eastAsiaTheme="minorEastAsia"/>
          <w:sz w:val="22"/>
          <w:szCs w:val="22"/>
          <w:lang w:eastAsia="zh-TW"/>
        </w:rPr>
        <w:t xml:space="preserve">When SSB periodicity is </w:t>
      </w:r>
      <w:r w:rsidR="00476215">
        <w:rPr>
          <w:rFonts w:eastAsiaTheme="minorEastAsia"/>
          <w:sz w:val="22"/>
          <w:szCs w:val="22"/>
          <w:lang w:eastAsia="zh-TW"/>
        </w:rPr>
        <w:t>dynamically changed,</w:t>
      </w:r>
      <w:r w:rsidRPr="008F481A">
        <w:rPr>
          <w:rFonts w:eastAsiaTheme="minorEastAsia"/>
          <w:sz w:val="22"/>
          <w:szCs w:val="22"/>
          <w:lang w:eastAsia="zh-TW"/>
        </w:rPr>
        <w:t xml:space="preserve"> there is a risk that legacy UEs </w:t>
      </w:r>
      <w:r w:rsidR="00476215">
        <w:rPr>
          <w:rFonts w:eastAsiaTheme="minorEastAsia"/>
          <w:sz w:val="22"/>
          <w:szCs w:val="22"/>
          <w:lang w:eastAsia="zh-TW"/>
        </w:rPr>
        <w:t>cannot receive SSB properly, leading to poor synchronization results.</w:t>
      </w:r>
      <w:r w:rsidRPr="008F481A">
        <w:rPr>
          <w:rFonts w:eastAsiaTheme="minorEastAsia"/>
          <w:sz w:val="22"/>
          <w:szCs w:val="22"/>
          <w:lang w:eastAsia="zh-TW"/>
        </w:rPr>
        <w:t xml:space="preserve"> </w:t>
      </w:r>
      <w:r w:rsidR="00476215">
        <w:rPr>
          <w:rFonts w:eastAsiaTheme="minorEastAsia"/>
          <w:sz w:val="22"/>
          <w:szCs w:val="22"/>
          <w:lang w:eastAsia="zh-TW"/>
        </w:rPr>
        <w:t>As a result,</w:t>
      </w:r>
      <w:r w:rsidRPr="008F481A">
        <w:rPr>
          <w:rFonts w:eastAsiaTheme="minorEastAsia"/>
          <w:sz w:val="22"/>
          <w:szCs w:val="22"/>
          <w:lang w:eastAsia="zh-TW"/>
        </w:rPr>
        <w:t xml:space="preserve"> UEs might miss critical network communications or experience degraded service quality</w:t>
      </w:r>
      <w:bookmarkEnd w:id="12"/>
      <w:r w:rsidRPr="008F481A">
        <w:rPr>
          <w:rFonts w:eastAsiaTheme="minorEastAsia"/>
          <w:sz w:val="22"/>
          <w:szCs w:val="22"/>
          <w:lang w:eastAsia="zh-TW"/>
        </w:rPr>
        <w:t xml:space="preserve">. The </w:t>
      </w:r>
      <w:bookmarkStart w:id="13" w:name="OLE_LINK9"/>
      <w:r w:rsidRPr="008F481A">
        <w:rPr>
          <w:rFonts w:eastAsiaTheme="minorEastAsia"/>
          <w:sz w:val="22"/>
          <w:szCs w:val="22"/>
          <w:lang w:eastAsia="zh-TW"/>
        </w:rPr>
        <w:t>implications</w:t>
      </w:r>
      <w:bookmarkEnd w:id="13"/>
      <w:r w:rsidRPr="008F481A">
        <w:rPr>
          <w:rFonts w:eastAsiaTheme="minorEastAsia"/>
          <w:sz w:val="22"/>
          <w:szCs w:val="22"/>
          <w:lang w:eastAsia="zh-TW"/>
        </w:rPr>
        <w:t xml:space="preserve"> of such changes and the importance of preserving SSB bursts for legacy UEs are depicted in </w:t>
      </w:r>
      <w:r w:rsidR="000C2EB7" w:rsidRPr="008F481A">
        <w:rPr>
          <w:rFonts w:eastAsiaTheme="minorEastAsia"/>
          <w:sz w:val="22"/>
          <w:szCs w:val="22"/>
          <w:lang w:eastAsia="zh-TW"/>
        </w:rPr>
        <w:fldChar w:fldCharType="begin"/>
      </w:r>
      <w:r w:rsidR="000C2EB7" w:rsidRPr="008F481A">
        <w:rPr>
          <w:rFonts w:eastAsiaTheme="minorEastAsia"/>
          <w:sz w:val="22"/>
          <w:szCs w:val="22"/>
          <w:lang w:eastAsia="zh-TW"/>
        </w:rPr>
        <w:instrText xml:space="preserve"> REF _Ref158983762 \h  \* MERGEFORMAT </w:instrText>
      </w:r>
      <w:r w:rsidR="000C2EB7" w:rsidRPr="008F481A">
        <w:rPr>
          <w:rFonts w:eastAsiaTheme="minorEastAsia"/>
          <w:sz w:val="22"/>
          <w:szCs w:val="22"/>
          <w:lang w:eastAsia="zh-TW"/>
        </w:rPr>
      </w:r>
      <w:r w:rsidR="000C2EB7" w:rsidRPr="008F481A">
        <w:rPr>
          <w:rFonts w:eastAsiaTheme="minorEastAsia"/>
          <w:sz w:val="22"/>
          <w:szCs w:val="22"/>
          <w:lang w:eastAsia="zh-TW"/>
        </w:rPr>
        <w:fldChar w:fldCharType="separate"/>
      </w:r>
      <w:r w:rsidR="000C2EB7" w:rsidRPr="008F481A">
        <w:rPr>
          <w:sz w:val="22"/>
          <w:szCs w:val="22"/>
        </w:rPr>
        <w:t>Figur</w:t>
      </w:r>
      <w:r w:rsidR="000C2EB7" w:rsidRPr="008F481A">
        <w:rPr>
          <w:sz w:val="22"/>
          <w:szCs w:val="22"/>
        </w:rPr>
        <w:t>e</w:t>
      </w:r>
      <w:r w:rsidR="000C2EB7" w:rsidRPr="008F481A">
        <w:rPr>
          <w:sz w:val="22"/>
          <w:szCs w:val="22"/>
        </w:rPr>
        <w:t xml:space="preserve"> </w:t>
      </w:r>
      <w:r w:rsidR="000C2EB7" w:rsidRPr="008F481A">
        <w:rPr>
          <w:noProof/>
          <w:sz w:val="22"/>
          <w:szCs w:val="22"/>
        </w:rPr>
        <w:t>1</w:t>
      </w:r>
      <w:r w:rsidR="000C2EB7" w:rsidRPr="008F481A">
        <w:rPr>
          <w:rFonts w:eastAsiaTheme="minorEastAsia"/>
          <w:sz w:val="22"/>
          <w:szCs w:val="22"/>
          <w:lang w:eastAsia="zh-TW"/>
        </w:rPr>
        <w:fldChar w:fldCharType="end"/>
      </w:r>
      <w:r w:rsidRPr="008F481A">
        <w:rPr>
          <w:rFonts w:eastAsiaTheme="minorEastAsia"/>
          <w:sz w:val="22"/>
          <w:szCs w:val="22"/>
          <w:lang w:eastAsia="zh-TW"/>
        </w:rPr>
        <w:t>, highlighting the potential impact on synchronization stability.</w:t>
      </w:r>
    </w:p>
    <w:p w14:paraId="1BBCA162" w14:textId="77777777" w:rsidR="00FA5259" w:rsidRPr="008F481A" w:rsidRDefault="00FA5259" w:rsidP="00F2205C">
      <w:pPr>
        <w:jc w:val="both"/>
        <w:rPr>
          <w:rFonts w:eastAsiaTheme="minorEastAsia"/>
          <w:sz w:val="22"/>
          <w:szCs w:val="22"/>
          <w:lang w:eastAsia="zh-TW"/>
        </w:rPr>
      </w:pPr>
    </w:p>
    <w:p w14:paraId="232D70A1" w14:textId="77777777" w:rsidR="00BB7530" w:rsidRPr="008F481A" w:rsidRDefault="00BB7530" w:rsidP="00BB7530">
      <w:pPr>
        <w:keepNext/>
        <w:jc w:val="both"/>
        <w:rPr>
          <w:sz w:val="22"/>
          <w:szCs w:val="22"/>
        </w:rPr>
      </w:pPr>
      <w:r w:rsidRPr="008F481A">
        <w:rPr>
          <w:rFonts w:eastAsiaTheme="minorEastAsia"/>
          <w:noProof/>
          <w:sz w:val="22"/>
          <w:szCs w:val="22"/>
          <w:lang w:eastAsia="zh-TW"/>
        </w:rPr>
        <w:drawing>
          <wp:inline distT="0" distB="0" distL="0" distR="0" wp14:anchorId="2ABEC0A9" wp14:editId="21DFC853">
            <wp:extent cx="6760231" cy="1623345"/>
            <wp:effectExtent l="0" t="0" r="254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3">
                      <a:extLst>
                        <a:ext uri="{28A0092B-C50C-407E-A947-70E740481C1C}">
                          <a14:useLocalDpi xmlns:a14="http://schemas.microsoft.com/office/drawing/2010/main" val="0"/>
                        </a:ext>
                      </a:extLst>
                    </a:blip>
                    <a:stretch>
                      <a:fillRect/>
                    </a:stretch>
                  </pic:blipFill>
                  <pic:spPr>
                    <a:xfrm>
                      <a:off x="0" y="0"/>
                      <a:ext cx="6760231" cy="1623345"/>
                    </a:xfrm>
                    <a:prstGeom prst="rect">
                      <a:avLst/>
                    </a:prstGeom>
                  </pic:spPr>
                </pic:pic>
              </a:graphicData>
            </a:graphic>
          </wp:inline>
        </w:drawing>
      </w:r>
    </w:p>
    <w:p w14:paraId="4FAB504A" w14:textId="2F7720F9" w:rsidR="00F2205C" w:rsidRPr="008F481A" w:rsidRDefault="00BB7530" w:rsidP="00FA5259">
      <w:pPr>
        <w:pStyle w:val="ad"/>
        <w:jc w:val="center"/>
        <w:rPr>
          <w:rFonts w:eastAsiaTheme="minorEastAsia"/>
          <w:sz w:val="22"/>
          <w:szCs w:val="22"/>
          <w:lang w:eastAsia="zh-TW"/>
        </w:rPr>
      </w:pPr>
      <w:bookmarkStart w:id="14" w:name="_Ref158983762"/>
      <w:r w:rsidRPr="008F481A">
        <w:rPr>
          <w:sz w:val="22"/>
          <w:szCs w:val="22"/>
        </w:rPr>
        <w:t xml:space="preserve">Figure </w:t>
      </w:r>
      <w:r w:rsidRPr="008F481A">
        <w:rPr>
          <w:sz w:val="22"/>
          <w:szCs w:val="22"/>
        </w:rPr>
        <w:fldChar w:fldCharType="begin"/>
      </w:r>
      <w:r w:rsidRPr="008F481A">
        <w:rPr>
          <w:sz w:val="22"/>
          <w:szCs w:val="22"/>
        </w:rPr>
        <w:instrText xml:space="preserve"> SEQ Figure \* ARABIC </w:instrText>
      </w:r>
      <w:r w:rsidRPr="008F481A">
        <w:rPr>
          <w:sz w:val="22"/>
          <w:szCs w:val="22"/>
        </w:rPr>
        <w:fldChar w:fldCharType="separate"/>
      </w:r>
      <w:r w:rsidR="00850AE1" w:rsidRPr="008F481A">
        <w:rPr>
          <w:noProof/>
          <w:sz w:val="22"/>
          <w:szCs w:val="22"/>
        </w:rPr>
        <w:t>1</w:t>
      </w:r>
      <w:r w:rsidRPr="008F481A">
        <w:rPr>
          <w:sz w:val="22"/>
          <w:szCs w:val="22"/>
        </w:rPr>
        <w:fldChar w:fldCharType="end"/>
      </w:r>
      <w:bookmarkEnd w:id="14"/>
      <w:r w:rsidRPr="008F481A">
        <w:rPr>
          <w:sz w:val="22"/>
          <w:szCs w:val="22"/>
        </w:rPr>
        <w:t>. Fast adaptation of SSB transmission will impact legacy idle mode UE</w:t>
      </w:r>
    </w:p>
    <w:p w14:paraId="7C0CAC4A" w14:textId="0D3A80BB" w:rsidR="00BB7530" w:rsidRPr="008F481A" w:rsidRDefault="00BB7530" w:rsidP="00F2205C">
      <w:pPr>
        <w:jc w:val="both"/>
        <w:rPr>
          <w:rFonts w:eastAsiaTheme="minorEastAsia"/>
          <w:sz w:val="22"/>
          <w:szCs w:val="22"/>
          <w:lang w:eastAsia="zh-TW"/>
        </w:rPr>
      </w:pPr>
    </w:p>
    <w:p w14:paraId="13449698" w14:textId="2B0C307E" w:rsidR="00FA5259" w:rsidRPr="008F481A" w:rsidRDefault="00FA5259" w:rsidP="00FA5259">
      <w:pPr>
        <w:pStyle w:val="ad"/>
        <w:rPr>
          <w:rFonts w:eastAsiaTheme="minorEastAsia"/>
          <w:sz w:val="22"/>
          <w:szCs w:val="22"/>
          <w:lang w:eastAsia="zh-TW"/>
        </w:rPr>
      </w:pPr>
      <w:bookmarkStart w:id="15" w:name="_Ref158990977"/>
      <w:r w:rsidRPr="008F481A">
        <w:rPr>
          <w:sz w:val="22"/>
          <w:szCs w:val="22"/>
        </w:rPr>
        <w:t xml:space="preserve">Observation </w:t>
      </w:r>
      <w:r w:rsidRPr="008F481A">
        <w:rPr>
          <w:sz w:val="22"/>
          <w:szCs w:val="22"/>
        </w:rPr>
        <w:fldChar w:fldCharType="begin"/>
      </w:r>
      <w:r w:rsidRPr="008F481A">
        <w:rPr>
          <w:sz w:val="22"/>
          <w:szCs w:val="22"/>
        </w:rPr>
        <w:instrText xml:space="preserve"> SEQ Observation \* ARABIC </w:instrText>
      </w:r>
      <w:r w:rsidRPr="008F481A">
        <w:rPr>
          <w:sz w:val="22"/>
          <w:szCs w:val="22"/>
        </w:rPr>
        <w:fldChar w:fldCharType="separate"/>
      </w:r>
      <w:r w:rsidR="00D626DF">
        <w:rPr>
          <w:noProof/>
          <w:sz w:val="22"/>
          <w:szCs w:val="22"/>
        </w:rPr>
        <w:t>1</w:t>
      </w:r>
      <w:r w:rsidRPr="008F481A">
        <w:rPr>
          <w:sz w:val="22"/>
          <w:szCs w:val="22"/>
        </w:rPr>
        <w:fldChar w:fldCharType="end"/>
      </w:r>
      <w:r w:rsidRPr="008F481A">
        <w:rPr>
          <w:sz w:val="22"/>
          <w:szCs w:val="22"/>
        </w:rPr>
        <w:t xml:space="preserve">: </w:t>
      </w:r>
      <w:r w:rsidR="00476215">
        <w:rPr>
          <w:sz w:val="22"/>
          <w:szCs w:val="22"/>
        </w:rPr>
        <w:t xml:space="preserve">As illustrated in </w:t>
      </w:r>
      <w:r w:rsidR="00476215">
        <w:rPr>
          <w:rFonts w:eastAsiaTheme="minorEastAsia"/>
          <w:sz w:val="22"/>
          <w:szCs w:val="22"/>
          <w:lang w:eastAsia="zh-TW"/>
        </w:rPr>
        <w:fldChar w:fldCharType="begin"/>
      </w:r>
      <w:r w:rsidR="00476215">
        <w:rPr>
          <w:rFonts w:eastAsiaTheme="minorEastAsia"/>
          <w:sz w:val="22"/>
          <w:szCs w:val="22"/>
          <w:lang w:eastAsia="zh-TW"/>
        </w:rPr>
        <w:instrText xml:space="preserve"> REF _Ref158983762 \h  \* MERGEFORMAT </w:instrText>
      </w:r>
      <w:r w:rsidR="00476215">
        <w:rPr>
          <w:rFonts w:eastAsiaTheme="minorEastAsia"/>
          <w:sz w:val="22"/>
          <w:szCs w:val="22"/>
          <w:lang w:eastAsia="zh-TW"/>
        </w:rPr>
      </w:r>
      <w:r w:rsidR="00476215">
        <w:rPr>
          <w:rFonts w:eastAsiaTheme="minorEastAsia"/>
          <w:sz w:val="22"/>
          <w:szCs w:val="22"/>
          <w:lang w:eastAsia="zh-TW"/>
        </w:rPr>
        <w:fldChar w:fldCharType="separate"/>
      </w:r>
      <w:r w:rsidR="00D626DF" w:rsidRPr="00D626DF">
        <w:rPr>
          <w:rFonts w:eastAsiaTheme="minorEastAsia"/>
          <w:sz w:val="22"/>
          <w:szCs w:val="22"/>
          <w:lang w:eastAsia="zh-TW"/>
        </w:rPr>
        <w:t>Figure 1</w:t>
      </w:r>
      <w:r w:rsidR="00476215">
        <w:rPr>
          <w:rFonts w:eastAsiaTheme="minorEastAsia"/>
          <w:sz w:val="22"/>
          <w:szCs w:val="22"/>
          <w:lang w:eastAsia="zh-TW"/>
        </w:rPr>
        <w:fldChar w:fldCharType="end"/>
      </w:r>
      <w:r w:rsidR="00476215">
        <w:rPr>
          <w:rFonts w:eastAsiaTheme="minorEastAsia"/>
          <w:sz w:val="22"/>
          <w:szCs w:val="22"/>
          <w:lang w:eastAsia="zh-TW"/>
        </w:rPr>
        <w:t>,</w:t>
      </w:r>
      <w:r w:rsidR="00476215">
        <w:rPr>
          <w:sz w:val="22"/>
          <w:szCs w:val="22"/>
        </w:rPr>
        <w:t xml:space="preserve"> dynamic adaptation to SSB periodicity can lead to poor synchronization result to legacy UEs in idle/inactive mode. </w:t>
      </w:r>
      <w:r w:rsidR="000C2EB7" w:rsidRPr="008F481A">
        <w:rPr>
          <w:rFonts w:eastAsiaTheme="minorEastAsia"/>
          <w:sz w:val="22"/>
          <w:szCs w:val="22"/>
          <w:lang w:eastAsia="zh-TW"/>
        </w:rPr>
        <w:t>It's crucial</w:t>
      </w:r>
      <w:r w:rsidR="00476215">
        <w:rPr>
          <w:rFonts w:eastAsiaTheme="minorEastAsia"/>
          <w:sz w:val="22"/>
          <w:szCs w:val="22"/>
          <w:lang w:eastAsia="zh-TW"/>
        </w:rPr>
        <w:t xml:space="preserve"> to ensure that </w:t>
      </w:r>
      <w:r w:rsidR="000C2EB7" w:rsidRPr="008F481A">
        <w:rPr>
          <w:rFonts w:eastAsiaTheme="minorEastAsia"/>
          <w:sz w:val="22"/>
          <w:szCs w:val="22"/>
          <w:lang w:eastAsia="zh-TW"/>
        </w:rPr>
        <w:t>legacy idle</w:t>
      </w:r>
      <w:r w:rsidR="00476215">
        <w:rPr>
          <w:rFonts w:eastAsiaTheme="minorEastAsia"/>
          <w:sz w:val="22"/>
          <w:szCs w:val="22"/>
          <w:lang w:eastAsia="zh-TW"/>
        </w:rPr>
        <w:t>/inactive</w:t>
      </w:r>
      <w:r w:rsidR="000C2EB7" w:rsidRPr="008F481A">
        <w:rPr>
          <w:rFonts w:eastAsiaTheme="minorEastAsia"/>
          <w:sz w:val="22"/>
          <w:szCs w:val="22"/>
          <w:lang w:eastAsia="zh-TW"/>
        </w:rPr>
        <w:t xml:space="preserve"> mode UEs </w:t>
      </w:r>
      <w:r w:rsidR="00476215">
        <w:rPr>
          <w:rFonts w:eastAsiaTheme="minorEastAsia"/>
          <w:sz w:val="22"/>
          <w:szCs w:val="22"/>
          <w:lang w:eastAsia="zh-TW"/>
        </w:rPr>
        <w:t>can receive</w:t>
      </w:r>
      <w:r w:rsidR="000C2EB7" w:rsidRPr="008F481A">
        <w:rPr>
          <w:rFonts w:eastAsiaTheme="minorEastAsia"/>
          <w:sz w:val="22"/>
          <w:szCs w:val="22"/>
          <w:lang w:eastAsia="zh-TW"/>
        </w:rPr>
        <w:t xml:space="preserve"> at least [3] SSB bursts prior to each paging occasion to maintain time and frequency synchronization, especially during periods of signal adaptation</w:t>
      </w:r>
      <w:r w:rsidR="00D42900">
        <w:rPr>
          <w:rFonts w:eastAsiaTheme="minorEastAsia"/>
          <w:sz w:val="22"/>
          <w:szCs w:val="22"/>
          <w:lang w:eastAsia="zh-TW"/>
        </w:rPr>
        <w:t>.</w:t>
      </w:r>
      <w:bookmarkEnd w:id="15"/>
    </w:p>
    <w:p w14:paraId="543729E1" w14:textId="50490450" w:rsidR="00FA5259" w:rsidRPr="008F481A" w:rsidRDefault="00FA5259" w:rsidP="00FA5259">
      <w:pPr>
        <w:rPr>
          <w:rFonts w:eastAsiaTheme="minorEastAsia"/>
          <w:sz w:val="22"/>
          <w:szCs w:val="22"/>
          <w:lang w:eastAsia="zh-TW"/>
        </w:rPr>
      </w:pPr>
    </w:p>
    <w:p w14:paraId="076787D7" w14:textId="0AD3EA24" w:rsidR="00FA5259" w:rsidRPr="008F481A" w:rsidRDefault="00FA5259" w:rsidP="00FA5259">
      <w:pPr>
        <w:jc w:val="both"/>
        <w:rPr>
          <w:rFonts w:eastAsiaTheme="minorEastAsia"/>
          <w:b/>
          <w:bCs/>
          <w:sz w:val="22"/>
          <w:szCs w:val="22"/>
          <w:lang w:eastAsia="zh-TW"/>
        </w:rPr>
      </w:pPr>
      <w:bookmarkStart w:id="16" w:name="_Ref158990964"/>
      <w:r w:rsidRPr="008F481A">
        <w:rPr>
          <w:b/>
          <w:bCs/>
          <w:sz w:val="22"/>
          <w:szCs w:val="22"/>
        </w:rPr>
        <w:t xml:space="preserve">Proposal </w:t>
      </w:r>
      <w:r w:rsidRPr="008F481A">
        <w:rPr>
          <w:b/>
          <w:bCs/>
          <w:sz w:val="22"/>
          <w:szCs w:val="22"/>
        </w:rPr>
        <w:fldChar w:fldCharType="begin"/>
      </w:r>
      <w:r w:rsidRPr="008F481A">
        <w:rPr>
          <w:b/>
          <w:bCs/>
          <w:sz w:val="22"/>
          <w:szCs w:val="22"/>
        </w:rPr>
        <w:instrText xml:space="preserve"> SEQ Proposal \* ARABIC </w:instrText>
      </w:r>
      <w:r w:rsidRPr="008F481A">
        <w:rPr>
          <w:b/>
          <w:bCs/>
          <w:sz w:val="22"/>
          <w:szCs w:val="22"/>
        </w:rPr>
        <w:fldChar w:fldCharType="separate"/>
      </w:r>
      <w:r w:rsidR="00D626DF">
        <w:rPr>
          <w:b/>
          <w:bCs/>
          <w:noProof/>
          <w:sz w:val="22"/>
          <w:szCs w:val="22"/>
        </w:rPr>
        <w:t>1</w:t>
      </w:r>
      <w:r w:rsidRPr="008F481A">
        <w:rPr>
          <w:b/>
          <w:bCs/>
          <w:sz w:val="22"/>
          <w:szCs w:val="22"/>
        </w:rPr>
        <w:fldChar w:fldCharType="end"/>
      </w:r>
      <w:r w:rsidRPr="008F481A">
        <w:rPr>
          <w:b/>
          <w:bCs/>
          <w:sz w:val="22"/>
          <w:szCs w:val="22"/>
        </w:rPr>
        <w:t xml:space="preserve">: </w:t>
      </w:r>
      <w:bookmarkStart w:id="17" w:name="OLE_LINK12"/>
      <w:bookmarkStart w:id="18" w:name="OLE_LINK11"/>
      <w:r w:rsidRPr="008F481A">
        <w:rPr>
          <w:rFonts w:eastAsiaTheme="minorEastAsia"/>
          <w:b/>
          <w:bCs/>
          <w:sz w:val="22"/>
          <w:szCs w:val="22"/>
          <w:lang w:eastAsia="zh-TW"/>
        </w:rPr>
        <w:t>Network should ensure</w:t>
      </w:r>
      <w:r w:rsidR="00677BE7">
        <w:rPr>
          <w:rFonts w:eastAsiaTheme="minorEastAsia"/>
          <w:b/>
          <w:bCs/>
          <w:sz w:val="22"/>
          <w:szCs w:val="22"/>
          <w:lang w:eastAsia="zh-TW"/>
        </w:rPr>
        <w:t xml:space="preserve"> that dynamic adaptation to SSB periodicity has</w:t>
      </w:r>
      <w:r w:rsidRPr="008F481A">
        <w:rPr>
          <w:rFonts w:eastAsiaTheme="minorEastAsia"/>
          <w:b/>
          <w:bCs/>
          <w:sz w:val="22"/>
          <w:szCs w:val="22"/>
          <w:lang w:eastAsia="zh-TW"/>
        </w:rPr>
        <w:t xml:space="preserve"> no negative impact to legacy UE</w:t>
      </w:r>
      <w:r w:rsidR="00677BE7">
        <w:rPr>
          <w:rFonts w:eastAsiaTheme="minorEastAsia"/>
          <w:b/>
          <w:bCs/>
          <w:sz w:val="22"/>
          <w:szCs w:val="22"/>
          <w:lang w:eastAsia="zh-TW"/>
        </w:rPr>
        <w:t>s</w:t>
      </w:r>
      <w:r w:rsidRPr="008F481A">
        <w:rPr>
          <w:rFonts w:eastAsiaTheme="minorEastAsia"/>
          <w:b/>
          <w:bCs/>
          <w:sz w:val="22"/>
          <w:szCs w:val="22"/>
          <w:lang w:eastAsia="zh-TW"/>
        </w:rPr>
        <w:t xml:space="preserve"> </w:t>
      </w:r>
      <w:r w:rsidR="00677BE7">
        <w:rPr>
          <w:rFonts w:eastAsiaTheme="minorEastAsia"/>
          <w:b/>
          <w:bCs/>
          <w:sz w:val="22"/>
          <w:szCs w:val="22"/>
          <w:lang w:eastAsia="zh-TW"/>
        </w:rPr>
        <w:t>in idle/inactive mode.</w:t>
      </w:r>
      <w:bookmarkEnd w:id="16"/>
      <w:bookmarkEnd w:id="17"/>
      <w:bookmarkEnd w:id="18"/>
    </w:p>
    <w:p w14:paraId="53E5A38F" w14:textId="77777777" w:rsidR="006E461B" w:rsidRPr="008F481A" w:rsidRDefault="006E461B" w:rsidP="00F2205C">
      <w:pPr>
        <w:pStyle w:val="ad"/>
        <w:jc w:val="both"/>
        <w:rPr>
          <w:sz w:val="22"/>
          <w:szCs w:val="22"/>
        </w:rPr>
      </w:pPr>
      <w:bookmarkStart w:id="19" w:name="_Ref95234627"/>
      <w:bookmarkStart w:id="20" w:name="_Ref95741633"/>
    </w:p>
    <w:p w14:paraId="22251ACA" w14:textId="5B8B758E" w:rsidR="003A6726" w:rsidRDefault="003A6726">
      <w:pPr>
        <w:rPr>
          <w:rFonts w:eastAsia="Microsoft YaHei UI"/>
          <w:sz w:val="22"/>
          <w:szCs w:val="22"/>
        </w:rPr>
      </w:pPr>
      <w:bookmarkStart w:id="21" w:name="_Ref78945203"/>
      <w:bookmarkStart w:id="22" w:name="_Ref71657642"/>
      <w:bookmarkEnd w:id="19"/>
      <w:bookmarkEnd w:id="20"/>
      <w:r>
        <w:rPr>
          <w:rFonts w:eastAsia="Microsoft YaHei UI"/>
          <w:sz w:val="22"/>
          <w:szCs w:val="22"/>
        </w:rPr>
        <w:br w:type="page"/>
      </w:r>
    </w:p>
    <w:p w14:paraId="2BCCD438" w14:textId="2D9716E1" w:rsidR="00E0133D" w:rsidRPr="00E0133D" w:rsidRDefault="000C2EB7" w:rsidP="00E0133D">
      <w:pPr>
        <w:pStyle w:val="1"/>
        <w:rPr>
          <w:lang w:val="en-US"/>
        </w:rPr>
      </w:pPr>
      <w:bookmarkStart w:id="23" w:name="_Ref159248714"/>
      <w:r>
        <w:rPr>
          <w:lang w:val="en-US"/>
        </w:rPr>
        <w:lastRenderedPageBreak/>
        <w:t>Dynamic SSB Period</w:t>
      </w:r>
      <w:r w:rsidR="00677BE7">
        <w:rPr>
          <w:lang w:val="en-US"/>
        </w:rPr>
        <w:t>icity</w:t>
      </w:r>
      <w:r>
        <w:rPr>
          <w:lang w:val="en-US"/>
        </w:rPr>
        <w:t>/Position Adaptation</w:t>
      </w:r>
      <w:bookmarkEnd w:id="23"/>
    </w:p>
    <w:p w14:paraId="45E36F42" w14:textId="60DAE190" w:rsidR="00845956" w:rsidRDefault="000C2EB7" w:rsidP="00845956">
      <w:pPr>
        <w:pStyle w:val="2"/>
        <w:jc w:val="both"/>
        <w:rPr>
          <w:lang w:val="en-US"/>
        </w:rPr>
      </w:pPr>
      <w:r>
        <w:rPr>
          <w:lang w:val="en-US"/>
        </w:rPr>
        <w:t>Non-uniform SSB transmission adaptation</w:t>
      </w:r>
    </w:p>
    <w:p w14:paraId="27F36C9A" w14:textId="102BB8D2" w:rsidR="00733DEF" w:rsidRDefault="00733DEF" w:rsidP="000A1AF0">
      <w:pPr>
        <w:jc w:val="both"/>
        <w:rPr>
          <w:rFonts w:eastAsiaTheme="minorEastAsia"/>
          <w:sz w:val="22"/>
          <w:szCs w:val="22"/>
          <w:lang w:eastAsia="zh-TW"/>
        </w:rPr>
      </w:pPr>
      <w:bookmarkStart w:id="24" w:name="OLE_LINK14"/>
      <w:bookmarkEnd w:id="21"/>
      <w:bookmarkEnd w:id="22"/>
      <w:r>
        <w:rPr>
          <w:rFonts w:eastAsiaTheme="minorEastAsia"/>
          <w:sz w:val="22"/>
          <w:szCs w:val="22"/>
          <w:lang w:eastAsia="zh-TW"/>
        </w:rPr>
        <w:t xml:space="preserve">As explained in Section </w:t>
      </w:r>
      <w:r w:rsidR="008F0959">
        <w:rPr>
          <w:rFonts w:eastAsiaTheme="minorEastAsia"/>
          <w:sz w:val="22"/>
          <w:szCs w:val="22"/>
          <w:lang w:eastAsia="zh-TW"/>
        </w:rPr>
        <w:fldChar w:fldCharType="begin"/>
      </w:r>
      <w:r w:rsidR="008F0959">
        <w:rPr>
          <w:rFonts w:eastAsiaTheme="minorEastAsia"/>
          <w:sz w:val="22"/>
          <w:szCs w:val="22"/>
          <w:lang w:eastAsia="zh-TW"/>
        </w:rPr>
        <w:instrText xml:space="preserve"> REF OLE_LINK3 \r \h </w:instrText>
      </w:r>
      <w:r w:rsidR="008F0959">
        <w:rPr>
          <w:rFonts w:eastAsiaTheme="minorEastAsia"/>
          <w:sz w:val="22"/>
          <w:szCs w:val="22"/>
          <w:lang w:eastAsia="zh-TW"/>
        </w:rPr>
      </w:r>
      <w:r w:rsidR="008F0959">
        <w:rPr>
          <w:rFonts w:eastAsiaTheme="minorEastAsia"/>
          <w:sz w:val="22"/>
          <w:szCs w:val="22"/>
          <w:lang w:eastAsia="zh-TW"/>
        </w:rPr>
        <w:fldChar w:fldCharType="separate"/>
      </w:r>
      <w:r w:rsidR="008F0959">
        <w:rPr>
          <w:rFonts w:eastAsiaTheme="minorEastAsia"/>
          <w:sz w:val="22"/>
          <w:szCs w:val="22"/>
          <w:lang w:eastAsia="zh-TW"/>
        </w:rPr>
        <w:t>2</w:t>
      </w:r>
      <w:r w:rsidR="008F0959">
        <w:rPr>
          <w:rFonts w:eastAsiaTheme="minorEastAsia"/>
          <w:sz w:val="22"/>
          <w:szCs w:val="22"/>
          <w:lang w:eastAsia="zh-TW"/>
        </w:rPr>
        <w:fldChar w:fldCharType="end"/>
      </w:r>
      <w:r>
        <w:rPr>
          <w:rFonts w:eastAsiaTheme="minorEastAsia"/>
          <w:sz w:val="22"/>
          <w:szCs w:val="22"/>
          <w:lang w:eastAsia="zh-TW"/>
        </w:rPr>
        <w:t xml:space="preserve">, legacy </w:t>
      </w:r>
      <w:r w:rsidR="000A1AF0" w:rsidRPr="008F481A">
        <w:rPr>
          <w:rFonts w:eastAsiaTheme="minorEastAsia"/>
          <w:sz w:val="22"/>
          <w:szCs w:val="22"/>
          <w:lang w:eastAsia="zh-TW"/>
        </w:rPr>
        <w:t>UEs</w:t>
      </w:r>
      <w:r>
        <w:rPr>
          <w:rFonts w:eastAsiaTheme="minorEastAsia"/>
          <w:sz w:val="22"/>
          <w:szCs w:val="22"/>
          <w:lang w:eastAsia="zh-TW"/>
        </w:rPr>
        <w:t xml:space="preserve"> in idle/inactive mode</w:t>
      </w:r>
      <w:r w:rsidR="000A1AF0" w:rsidRPr="008F481A">
        <w:rPr>
          <w:rFonts w:eastAsiaTheme="minorEastAsia"/>
          <w:sz w:val="22"/>
          <w:szCs w:val="22"/>
          <w:lang w:eastAsia="zh-TW"/>
        </w:rPr>
        <w:t xml:space="preserve"> rely on a predictable </w:t>
      </w:r>
      <w:r>
        <w:rPr>
          <w:rFonts w:eastAsiaTheme="minorEastAsia"/>
          <w:sz w:val="22"/>
          <w:szCs w:val="22"/>
          <w:lang w:eastAsia="zh-TW"/>
        </w:rPr>
        <w:t xml:space="preserve">periodicity and </w:t>
      </w:r>
      <w:r w:rsidR="000A1AF0" w:rsidRPr="008F481A">
        <w:rPr>
          <w:rFonts w:eastAsiaTheme="minorEastAsia"/>
          <w:sz w:val="22"/>
          <w:szCs w:val="22"/>
          <w:lang w:eastAsia="zh-TW"/>
        </w:rPr>
        <w:t xml:space="preserve">pattern of SSB bursts </w:t>
      </w:r>
      <w:r>
        <w:rPr>
          <w:rFonts w:eastAsiaTheme="minorEastAsia"/>
          <w:sz w:val="22"/>
          <w:szCs w:val="22"/>
          <w:lang w:eastAsia="zh-TW"/>
        </w:rPr>
        <w:t>to</w:t>
      </w:r>
      <w:r w:rsidRPr="008F481A">
        <w:rPr>
          <w:rFonts w:eastAsiaTheme="minorEastAsia"/>
          <w:sz w:val="22"/>
          <w:szCs w:val="22"/>
          <w:lang w:eastAsia="zh-TW"/>
        </w:rPr>
        <w:t xml:space="preserve"> </w:t>
      </w:r>
      <w:r w:rsidR="000A1AF0" w:rsidRPr="008F481A">
        <w:rPr>
          <w:rFonts w:eastAsiaTheme="minorEastAsia"/>
          <w:sz w:val="22"/>
          <w:szCs w:val="22"/>
          <w:lang w:eastAsia="zh-TW"/>
        </w:rPr>
        <w:t xml:space="preserve">maintain synchronization with the network. To </w:t>
      </w:r>
      <w:bookmarkStart w:id="25" w:name="OLE_LINK13"/>
      <w:r>
        <w:rPr>
          <w:rFonts w:eastAsiaTheme="minorEastAsia"/>
          <w:sz w:val="22"/>
          <w:szCs w:val="22"/>
          <w:lang w:eastAsia="zh-TW"/>
        </w:rPr>
        <w:t>allow the</w:t>
      </w:r>
      <w:bookmarkEnd w:id="25"/>
      <w:r w:rsidR="000A1AF0" w:rsidRPr="008F481A">
        <w:rPr>
          <w:rFonts w:eastAsiaTheme="minorEastAsia"/>
          <w:sz w:val="22"/>
          <w:szCs w:val="22"/>
          <w:lang w:eastAsia="zh-TW"/>
        </w:rPr>
        <w:t xml:space="preserve"> flexibility in SSB periodicity </w:t>
      </w:r>
      <w:r>
        <w:rPr>
          <w:rFonts w:eastAsiaTheme="minorEastAsia"/>
          <w:sz w:val="22"/>
          <w:szCs w:val="22"/>
          <w:lang w:eastAsia="zh-TW"/>
        </w:rPr>
        <w:t xml:space="preserve">adaptation while maintaining the synchronization performance for legacy UEs, the </w:t>
      </w:r>
      <w:r w:rsidR="000A1AF0" w:rsidRPr="008F481A">
        <w:rPr>
          <w:rFonts w:eastAsiaTheme="minorEastAsia"/>
          <w:sz w:val="22"/>
          <w:szCs w:val="22"/>
          <w:lang w:eastAsia="zh-TW"/>
        </w:rPr>
        <w:t>non-uniform SSB transmission</w:t>
      </w:r>
      <w:r>
        <w:rPr>
          <w:rFonts w:eastAsiaTheme="minorEastAsia"/>
          <w:sz w:val="22"/>
          <w:szCs w:val="22"/>
          <w:lang w:eastAsia="zh-TW"/>
        </w:rPr>
        <w:t xml:space="preserve"> can be considered. </w:t>
      </w:r>
      <w:bookmarkStart w:id="26" w:name="OLE_LINK15"/>
      <w:r>
        <w:rPr>
          <w:rFonts w:eastAsiaTheme="minorEastAsia"/>
          <w:sz w:val="22"/>
          <w:szCs w:val="22"/>
          <w:lang w:eastAsia="zh-TW"/>
        </w:rPr>
        <w:t xml:space="preserve">For new UEs that support dynamic adaptation of SSB periodicity, they can understand SSB periodicity change through fast adaptation mechanism, e.g., L1 signaling. For legacy UEs in idle/inactive mode, the SSB periodicity change is still signaled via SIB1. During the modification period, non-uniform SSB transmission can be applied to allow a reduction in SSB transmission while ensuring there are sufficient SSBs for synchronization for legacy UEs. After the modification period, the updated SSB periodicity is valid for both legacy and new UEs. </w:t>
      </w:r>
      <w:bookmarkStart w:id="27" w:name="OLE_LINK16"/>
      <w:r>
        <w:rPr>
          <w:rFonts w:eastAsiaTheme="minorEastAsia"/>
          <w:sz w:val="22"/>
          <w:szCs w:val="22"/>
          <w:lang w:eastAsia="zh-TW"/>
        </w:rPr>
        <w:t>The information regarding the non-uniform SSB transmission can be signaled to new UEs; therefore, they can also benefit from the non-uniform SSB transmission during the modification period.</w:t>
      </w:r>
      <w:bookmarkEnd w:id="27"/>
    </w:p>
    <w:bookmarkEnd w:id="26"/>
    <w:p w14:paraId="0E074B7C" w14:textId="4261DE3A" w:rsidR="000A1AF0" w:rsidRPr="008F481A" w:rsidRDefault="000A1AF0" w:rsidP="000A1AF0">
      <w:pPr>
        <w:jc w:val="both"/>
        <w:rPr>
          <w:rFonts w:eastAsiaTheme="minorEastAsia"/>
          <w:sz w:val="22"/>
          <w:szCs w:val="22"/>
          <w:lang w:eastAsia="zh-TW"/>
        </w:rPr>
      </w:pPr>
    </w:p>
    <w:p w14:paraId="30AF87DF" w14:textId="7F713634" w:rsidR="005E035A" w:rsidRDefault="005E035A" w:rsidP="000A1AF0">
      <w:pPr>
        <w:jc w:val="both"/>
        <w:rPr>
          <w:rFonts w:eastAsiaTheme="minorEastAsia"/>
          <w:sz w:val="22"/>
          <w:szCs w:val="22"/>
          <w:lang w:eastAsia="zh-TW"/>
        </w:rPr>
      </w:pPr>
      <w:bookmarkStart w:id="28" w:name="OLE_LINK17"/>
      <w:bookmarkEnd w:id="24"/>
      <w:r>
        <w:rPr>
          <w:rFonts w:eastAsiaTheme="minorEastAsia"/>
          <w:sz w:val="22"/>
          <w:szCs w:val="22"/>
          <w:lang w:eastAsia="zh-TW"/>
        </w:rPr>
        <w:t xml:space="preserve">One approach for signaling non-uniform SSB transmission signaling is to provide new UEs with a bitmap to indicate whether an SSB burst is to be transmitted during each specific occasion within the updated SSB period. </w:t>
      </w:r>
      <w:bookmarkEnd w:id="28"/>
      <w:r w:rsidR="000A1AF0" w:rsidRPr="005E035A">
        <w:rPr>
          <w:rFonts w:eastAsiaTheme="minorEastAsia"/>
          <w:sz w:val="22"/>
          <w:szCs w:val="22"/>
          <w:lang w:eastAsia="zh-TW"/>
        </w:rPr>
        <w:t>The length of the bitmap is proportional to the ratio of the updated SSB periodicity over the SSB periodicity initially indicated in the SIB.</w:t>
      </w:r>
      <w:r>
        <w:rPr>
          <w:rFonts w:eastAsiaTheme="minorEastAsia"/>
          <w:sz w:val="22"/>
          <w:szCs w:val="22"/>
          <w:lang w:eastAsia="zh-TW"/>
        </w:rPr>
        <w:t xml:space="preserve"> </w:t>
      </w:r>
    </w:p>
    <w:p w14:paraId="4B7A61AD" w14:textId="77777777" w:rsidR="005E035A" w:rsidRDefault="005E035A" w:rsidP="000A1AF0">
      <w:pPr>
        <w:jc w:val="both"/>
        <w:rPr>
          <w:rFonts w:eastAsiaTheme="minorEastAsia"/>
          <w:sz w:val="22"/>
          <w:szCs w:val="22"/>
          <w:lang w:eastAsia="zh-TW"/>
        </w:rPr>
      </w:pPr>
    </w:p>
    <w:p w14:paraId="0F872886" w14:textId="37B29DFD" w:rsidR="000A1AF0" w:rsidRPr="008F481A" w:rsidRDefault="005E035A" w:rsidP="000A1AF0">
      <w:pPr>
        <w:jc w:val="both"/>
        <w:rPr>
          <w:rFonts w:eastAsiaTheme="minorEastAsia"/>
          <w:sz w:val="22"/>
          <w:szCs w:val="22"/>
          <w:lang w:eastAsia="zh-TW"/>
        </w:rPr>
      </w:pPr>
      <w:r>
        <w:rPr>
          <w:rFonts w:eastAsiaTheme="minorEastAsia" w:hint="eastAsia"/>
          <w:sz w:val="22"/>
          <w:szCs w:val="22"/>
          <w:lang w:eastAsia="zh-TW"/>
        </w:rPr>
        <w:t>O</w:t>
      </w:r>
      <w:r>
        <w:rPr>
          <w:rFonts w:eastAsiaTheme="minorEastAsia"/>
          <w:sz w:val="22"/>
          <w:szCs w:val="22"/>
          <w:lang w:eastAsia="zh-TW"/>
        </w:rPr>
        <w:t xml:space="preserve">ne example is provided: </w:t>
      </w:r>
      <w:bookmarkStart w:id="29" w:name="OLE_LINK18"/>
      <w:r>
        <w:rPr>
          <w:rFonts w:eastAsiaTheme="minorEastAsia"/>
          <w:sz w:val="22"/>
          <w:szCs w:val="22"/>
          <w:lang w:eastAsia="zh-TW"/>
        </w:rPr>
        <w:t>i</w:t>
      </w:r>
      <w:r w:rsidR="000A1AF0" w:rsidRPr="008F481A">
        <w:rPr>
          <w:rFonts w:eastAsiaTheme="minorEastAsia"/>
          <w:sz w:val="22"/>
          <w:szCs w:val="22"/>
          <w:lang w:eastAsia="zh-TW"/>
        </w:rPr>
        <w:t>f the SSB periodicity defined in the SIB is 20ms, and it has been updated to 160ms, the</w:t>
      </w:r>
      <w:r>
        <w:rPr>
          <w:rFonts w:eastAsiaTheme="minorEastAsia"/>
          <w:sz w:val="22"/>
          <w:szCs w:val="22"/>
          <w:lang w:eastAsia="zh-TW"/>
        </w:rPr>
        <w:t xml:space="preserve"> bitmap is</w:t>
      </w:r>
      <w:r w:rsidR="000A1AF0" w:rsidRPr="008F481A">
        <w:rPr>
          <w:rFonts w:eastAsiaTheme="minorEastAsia"/>
          <w:sz w:val="22"/>
          <w:szCs w:val="22"/>
          <w:lang w:eastAsia="zh-TW"/>
        </w:rPr>
        <w:t xml:space="preserve"> represented by an 8-bit string. Each bit corresponds to one of the 20ms</w:t>
      </w:r>
      <w:r>
        <w:rPr>
          <w:rFonts w:eastAsiaTheme="minorEastAsia"/>
          <w:sz w:val="22"/>
          <w:szCs w:val="22"/>
          <w:lang w:eastAsia="zh-TW"/>
        </w:rPr>
        <w:t>-SSB transmission occasions.</w:t>
      </w:r>
      <w:r w:rsidR="000A1AF0" w:rsidRPr="008F481A">
        <w:rPr>
          <w:rFonts w:eastAsiaTheme="minorEastAsia"/>
          <w:sz w:val="22"/>
          <w:szCs w:val="22"/>
          <w:lang w:eastAsia="zh-TW"/>
        </w:rPr>
        <w:t xml:space="preserve"> </w:t>
      </w:r>
    </w:p>
    <w:p w14:paraId="4B3A5268" w14:textId="6F2B4953" w:rsidR="000A1AF0" w:rsidRPr="008F481A" w:rsidRDefault="000A1AF0" w:rsidP="000A1AF0">
      <w:pPr>
        <w:pStyle w:val="afa"/>
        <w:numPr>
          <w:ilvl w:val="0"/>
          <w:numId w:val="15"/>
        </w:numPr>
        <w:jc w:val="both"/>
        <w:rPr>
          <w:rFonts w:eastAsiaTheme="minorEastAsia"/>
          <w:sz w:val="22"/>
          <w:szCs w:val="22"/>
          <w:lang w:eastAsia="zh-TW"/>
        </w:rPr>
      </w:pPr>
      <w:r w:rsidRPr="008F481A">
        <w:rPr>
          <w:rFonts w:eastAsiaTheme="minorEastAsia"/>
          <w:sz w:val="22"/>
          <w:szCs w:val="22"/>
          <w:lang w:eastAsia="zh-TW"/>
        </w:rPr>
        <w:t>A bit</w:t>
      </w:r>
      <w:r w:rsidR="005E035A">
        <w:rPr>
          <w:rFonts w:eastAsiaTheme="minorEastAsia"/>
          <w:sz w:val="22"/>
          <w:szCs w:val="22"/>
          <w:lang w:eastAsia="zh-TW"/>
        </w:rPr>
        <w:t>map</w:t>
      </w:r>
      <w:r w:rsidRPr="008F481A">
        <w:rPr>
          <w:rFonts w:eastAsiaTheme="minorEastAsia"/>
          <w:sz w:val="22"/>
          <w:szCs w:val="22"/>
          <w:lang w:eastAsia="zh-TW"/>
        </w:rPr>
        <w:t xml:space="preserve"> [1 1 1 1 1 1 1 1] mean</w:t>
      </w:r>
      <w:r w:rsidR="005E035A">
        <w:rPr>
          <w:rFonts w:eastAsiaTheme="minorEastAsia"/>
          <w:sz w:val="22"/>
          <w:szCs w:val="22"/>
          <w:lang w:eastAsia="zh-TW"/>
        </w:rPr>
        <w:t>s</w:t>
      </w:r>
      <w:r w:rsidRPr="008F481A">
        <w:rPr>
          <w:rFonts w:eastAsiaTheme="minorEastAsia"/>
          <w:sz w:val="22"/>
          <w:szCs w:val="22"/>
          <w:lang w:eastAsia="zh-TW"/>
        </w:rPr>
        <w:t xml:space="preserve"> that the gNB </w:t>
      </w:r>
      <w:r w:rsidR="005E035A">
        <w:rPr>
          <w:rFonts w:eastAsiaTheme="minorEastAsia"/>
          <w:sz w:val="22"/>
          <w:szCs w:val="22"/>
          <w:lang w:eastAsia="zh-TW"/>
        </w:rPr>
        <w:t xml:space="preserve">will </w:t>
      </w:r>
      <w:r w:rsidRPr="008F481A">
        <w:rPr>
          <w:rFonts w:eastAsiaTheme="minorEastAsia"/>
          <w:sz w:val="22"/>
          <w:szCs w:val="22"/>
          <w:lang w:eastAsia="zh-TW"/>
        </w:rPr>
        <w:t>transmit an SSB burst in every 20ms interval</w:t>
      </w:r>
      <w:r w:rsidR="005E035A">
        <w:rPr>
          <w:rFonts w:eastAsiaTheme="minorEastAsia"/>
          <w:sz w:val="22"/>
          <w:szCs w:val="22"/>
          <w:lang w:eastAsia="zh-TW"/>
        </w:rPr>
        <w:t xml:space="preserve"> within 160ms period during the modification period</w:t>
      </w:r>
      <w:r w:rsidRPr="008F481A">
        <w:rPr>
          <w:rFonts w:eastAsiaTheme="minorEastAsia"/>
          <w:sz w:val="22"/>
          <w:szCs w:val="22"/>
          <w:lang w:eastAsia="zh-TW"/>
        </w:rPr>
        <w:t>. This result</w:t>
      </w:r>
      <w:r w:rsidR="005E035A">
        <w:rPr>
          <w:rFonts w:eastAsiaTheme="minorEastAsia"/>
          <w:sz w:val="22"/>
          <w:szCs w:val="22"/>
          <w:lang w:eastAsia="zh-TW"/>
        </w:rPr>
        <w:t>s</w:t>
      </w:r>
      <w:r w:rsidRPr="008F481A">
        <w:rPr>
          <w:rFonts w:eastAsiaTheme="minorEastAsia"/>
          <w:sz w:val="22"/>
          <w:szCs w:val="22"/>
          <w:lang w:eastAsia="zh-TW"/>
        </w:rPr>
        <w:t xml:space="preserve"> in a total of 8 SSB bursts </w:t>
      </w:r>
      <w:r w:rsidR="005E035A">
        <w:rPr>
          <w:rFonts w:eastAsiaTheme="minorEastAsia"/>
          <w:sz w:val="22"/>
          <w:szCs w:val="22"/>
          <w:lang w:eastAsia="zh-TW"/>
        </w:rPr>
        <w:t>in</w:t>
      </w:r>
      <w:r w:rsidR="005E035A" w:rsidRPr="008F481A">
        <w:rPr>
          <w:rFonts w:eastAsiaTheme="minorEastAsia"/>
          <w:sz w:val="22"/>
          <w:szCs w:val="22"/>
          <w:lang w:eastAsia="zh-TW"/>
        </w:rPr>
        <w:t xml:space="preserve"> </w:t>
      </w:r>
      <w:r w:rsidRPr="008F481A">
        <w:rPr>
          <w:rFonts w:eastAsiaTheme="minorEastAsia"/>
          <w:sz w:val="22"/>
          <w:szCs w:val="22"/>
          <w:lang w:eastAsia="zh-TW"/>
        </w:rPr>
        <w:t>the 160ms period, ensuring that legacy UEs have ample opportunit</w:t>
      </w:r>
      <w:r w:rsidR="005E035A">
        <w:rPr>
          <w:rFonts w:eastAsiaTheme="minorEastAsia"/>
          <w:sz w:val="22"/>
          <w:szCs w:val="22"/>
          <w:lang w:eastAsia="zh-TW"/>
        </w:rPr>
        <w:t>ies</w:t>
      </w:r>
      <w:r w:rsidRPr="008F481A">
        <w:rPr>
          <w:rFonts w:eastAsiaTheme="minorEastAsia"/>
          <w:sz w:val="22"/>
          <w:szCs w:val="22"/>
          <w:lang w:eastAsia="zh-TW"/>
        </w:rPr>
        <w:t xml:space="preserve"> for synchronization</w:t>
      </w:r>
      <w:r w:rsidR="005E035A">
        <w:rPr>
          <w:rFonts w:eastAsiaTheme="minorEastAsia"/>
          <w:sz w:val="22"/>
          <w:szCs w:val="22"/>
          <w:lang w:eastAsia="zh-TW"/>
        </w:rPr>
        <w:t>.</w:t>
      </w:r>
    </w:p>
    <w:p w14:paraId="277CA73F" w14:textId="59A9CEF1" w:rsidR="000A1AF0" w:rsidRPr="008F481A" w:rsidRDefault="008F481A" w:rsidP="000A1AF0">
      <w:pPr>
        <w:pStyle w:val="afa"/>
        <w:numPr>
          <w:ilvl w:val="0"/>
          <w:numId w:val="15"/>
        </w:numPr>
        <w:jc w:val="both"/>
        <w:rPr>
          <w:rFonts w:eastAsiaTheme="minorEastAsia"/>
          <w:sz w:val="22"/>
          <w:szCs w:val="22"/>
          <w:lang w:eastAsia="zh-TW"/>
        </w:rPr>
      </w:pPr>
      <w:r>
        <w:rPr>
          <w:rFonts w:eastAsiaTheme="minorEastAsia"/>
          <w:sz w:val="22"/>
          <w:szCs w:val="22"/>
          <w:lang w:eastAsia="zh-TW"/>
        </w:rPr>
        <w:t>A</w:t>
      </w:r>
      <w:r w:rsidR="000A1AF0" w:rsidRPr="008F481A">
        <w:rPr>
          <w:rFonts w:eastAsiaTheme="minorEastAsia"/>
          <w:sz w:val="22"/>
          <w:szCs w:val="22"/>
          <w:lang w:eastAsia="zh-TW"/>
        </w:rPr>
        <w:t xml:space="preserve"> bit</w:t>
      </w:r>
      <w:r w:rsidR="005E035A">
        <w:rPr>
          <w:rFonts w:eastAsiaTheme="minorEastAsia"/>
          <w:sz w:val="22"/>
          <w:szCs w:val="22"/>
          <w:lang w:eastAsia="zh-TW"/>
        </w:rPr>
        <w:t>map</w:t>
      </w:r>
      <w:r w:rsidR="000A1AF0" w:rsidRPr="008F481A">
        <w:rPr>
          <w:rFonts w:eastAsiaTheme="minorEastAsia"/>
          <w:sz w:val="22"/>
          <w:szCs w:val="22"/>
          <w:lang w:eastAsia="zh-TW"/>
        </w:rPr>
        <w:t xml:space="preserve"> [0 0 0 0 0 1 1 1] indicate</w:t>
      </w:r>
      <w:r w:rsidR="005E035A">
        <w:rPr>
          <w:rFonts w:eastAsiaTheme="minorEastAsia"/>
          <w:sz w:val="22"/>
          <w:szCs w:val="22"/>
          <w:lang w:eastAsia="zh-TW"/>
        </w:rPr>
        <w:t>s</w:t>
      </w:r>
      <w:r w:rsidR="000A1AF0" w:rsidRPr="008F481A">
        <w:rPr>
          <w:rFonts w:eastAsiaTheme="minorEastAsia"/>
          <w:sz w:val="22"/>
          <w:szCs w:val="22"/>
          <w:lang w:eastAsia="zh-TW"/>
        </w:rPr>
        <w:t xml:space="preserve"> that the gNB </w:t>
      </w:r>
      <w:r w:rsidR="005E035A">
        <w:rPr>
          <w:rFonts w:eastAsiaTheme="minorEastAsia"/>
          <w:sz w:val="22"/>
          <w:szCs w:val="22"/>
          <w:lang w:eastAsia="zh-TW"/>
        </w:rPr>
        <w:t>will</w:t>
      </w:r>
      <w:r w:rsidR="000A1AF0" w:rsidRPr="008F481A">
        <w:rPr>
          <w:rFonts w:eastAsiaTheme="minorEastAsia"/>
          <w:sz w:val="22"/>
          <w:szCs w:val="22"/>
          <w:lang w:eastAsia="zh-TW"/>
        </w:rPr>
        <w:t xml:space="preserve"> </w:t>
      </w:r>
      <w:r w:rsidR="005E035A">
        <w:rPr>
          <w:rFonts w:eastAsiaTheme="minorEastAsia"/>
          <w:sz w:val="22"/>
          <w:szCs w:val="22"/>
          <w:lang w:eastAsia="zh-TW"/>
        </w:rPr>
        <w:t xml:space="preserve">only </w:t>
      </w:r>
      <w:r w:rsidR="000A1AF0" w:rsidRPr="008F481A">
        <w:rPr>
          <w:rFonts w:eastAsiaTheme="minorEastAsia"/>
          <w:sz w:val="22"/>
          <w:szCs w:val="22"/>
          <w:lang w:eastAsia="zh-TW"/>
        </w:rPr>
        <w:t>transmit SSB bursts in the last three 20ms intervals</w:t>
      </w:r>
      <w:r w:rsidR="005E035A">
        <w:rPr>
          <w:rFonts w:eastAsiaTheme="minorEastAsia"/>
          <w:sz w:val="22"/>
          <w:szCs w:val="22"/>
          <w:lang w:eastAsia="zh-TW"/>
        </w:rPr>
        <w:t xml:space="preserve"> within 160ms period during the modification period</w:t>
      </w:r>
      <w:r w:rsidR="000A1AF0" w:rsidRPr="008F481A">
        <w:rPr>
          <w:rFonts w:eastAsiaTheme="minorEastAsia"/>
          <w:sz w:val="22"/>
          <w:szCs w:val="22"/>
          <w:lang w:eastAsia="zh-TW"/>
        </w:rPr>
        <w:t>. This lead</w:t>
      </w:r>
      <w:r w:rsidR="005E035A">
        <w:rPr>
          <w:rFonts w:eastAsiaTheme="minorEastAsia"/>
          <w:sz w:val="22"/>
          <w:szCs w:val="22"/>
          <w:lang w:eastAsia="zh-TW"/>
        </w:rPr>
        <w:t>s</w:t>
      </w:r>
      <w:r w:rsidR="000A1AF0" w:rsidRPr="008F481A">
        <w:rPr>
          <w:rFonts w:eastAsiaTheme="minorEastAsia"/>
          <w:sz w:val="22"/>
          <w:szCs w:val="22"/>
          <w:lang w:eastAsia="zh-TW"/>
        </w:rPr>
        <w:t xml:space="preserve"> to a total of 3 SSB bursts in the 160ms period, which should still be sufficient for legacy UEs to maintain synchronization, as illustrated in </w:t>
      </w:r>
      <w:r w:rsidR="000A1AF0" w:rsidRPr="008F481A">
        <w:rPr>
          <w:rFonts w:eastAsiaTheme="minorEastAsia"/>
          <w:sz w:val="22"/>
          <w:szCs w:val="22"/>
          <w:highlight w:val="yellow"/>
          <w:lang w:eastAsia="zh-TW"/>
        </w:rPr>
        <w:fldChar w:fldCharType="begin"/>
      </w:r>
      <w:r w:rsidR="000A1AF0" w:rsidRPr="008F481A">
        <w:rPr>
          <w:rFonts w:eastAsiaTheme="minorEastAsia"/>
          <w:sz w:val="22"/>
          <w:szCs w:val="22"/>
          <w:lang w:eastAsia="zh-TW"/>
        </w:rPr>
        <w:instrText xml:space="preserve"> REF _Ref158986358 \h </w:instrText>
      </w:r>
      <w:r>
        <w:rPr>
          <w:rFonts w:eastAsiaTheme="minorEastAsia"/>
          <w:sz w:val="22"/>
          <w:szCs w:val="22"/>
          <w:highlight w:val="yellow"/>
          <w:lang w:eastAsia="zh-TW"/>
        </w:rPr>
        <w:instrText xml:space="preserve"> \* MERGEFORMAT </w:instrText>
      </w:r>
      <w:r w:rsidR="000A1AF0" w:rsidRPr="008F481A">
        <w:rPr>
          <w:rFonts w:eastAsiaTheme="minorEastAsia"/>
          <w:sz w:val="22"/>
          <w:szCs w:val="22"/>
          <w:highlight w:val="yellow"/>
          <w:lang w:eastAsia="zh-TW"/>
        </w:rPr>
      </w:r>
      <w:r w:rsidR="000A1AF0" w:rsidRPr="008F481A">
        <w:rPr>
          <w:rFonts w:eastAsiaTheme="minorEastAsia"/>
          <w:sz w:val="22"/>
          <w:szCs w:val="22"/>
          <w:highlight w:val="yellow"/>
          <w:lang w:eastAsia="zh-TW"/>
        </w:rPr>
        <w:fldChar w:fldCharType="separate"/>
      </w:r>
      <w:r w:rsidR="000A1AF0" w:rsidRPr="008F481A">
        <w:rPr>
          <w:sz w:val="22"/>
          <w:szCs w:val="22"/>
        </w:rPr>
        <w:t>Figu</w:t>
      </w:r>
      <w:r w:rsidR="000A1AF0" w:rsidRPr="008F481A">
        <w:rPr>
          <w:sz w:val="22"/>
          <w:szCs w:val="22"/>
        </w:rPr>
        <w:t>r</w:t>
      </w:r>
      <w:r w:rsidR="000A1AF0" w:rsidRPr="008F481A">
        <w:rPr>
          <w:sz w:val="22"/>
          <w:szCs w:val="22"/>
        </w:rPr>
        <w:t xml:space="preserve">e </w:t>
      </w:r>
      <w:r w:rsidR="000A1AF0" w:rsidRPr="008F481A">
        <w:rPr>
          <w:noProof/>
          <w:sz w:val="22"/>
          <w:szCs w:val="22"/>
        </w:rPr>
        <w:t>2</w:t>
      </w:r>
      <w:r w:rsidR="000A1AF0" w:rsidRPr="008F481A">
        <w:rPr>
          <w:rFonts w:eastAsiaTheme="minorEastAsia"/>
          <w:sz w:val="22"/>
          <w:szCs w:val="22"/>
          <w:highlight w:val="yellow"/>
          <w:lang w:eastAsia="zh-TW"/>
        </w:rPr>
        <w:fldChar w:fldCharType="end"/>
      </w:r>
      <w:r w:rsidR="000A1AF0" w:rsidRPr="008F481A">
        <w:rPr>
          <w:rFonts w:eastAsiaTheme="minorEastAsia"/>
          <w:sz w:val="22"/>
          <w:szCs w:val="22"/>
          <w:lang w:eastAsia="zh-TW"/>
        </w:rPr>
        <w:t>.</w:t>
      </w:r>
    </w:p>
    <w:bookmarkEnd w:id="29"/>
    <w:p w14:paraId="7AE5AAFB" w14:textId="08BB03B2" w:rsidR="000A1AF0" w:rsidRPr="008F481A" w:rsidRDefault="000A1AF0" w:rsidP="000A1AF0">
      <w:pPr>
        <w:jc w:val="both"/>
        <w:rPr>
          <w:rFonts w:eastAsiaTheme="minorEastAsia"/>
          <w:sz w:val="22"/>
          <w:szCs w:val="22"/>
          <w:lang w:eastAsia="zh-TW"/>
        </w:rPr>
      </w:pPr>
    </w:p>
    <w:p w14:paraId="136CF4FF" w14:textId="77777777" w:rsidR="000A1AF0" w:rsidRPr="008F481A" w:rsidRDefault="000A1AF0" w:rsidP="000A1AF0">
      <w:pPr>
        <w:keepNext/>
        <w:jc w:val="both"/>
        <w:rPr>
          <w:sz w:val="22"/>
          <w:szCs w:val="22"/>
        </w:rPr>
      </w:pPr>
      <w:r w:rsidRPr="008F481A">
        <w:rPr>
          <w:noProof/>
          <w:sz w:val="22"/>
          <w:szCs w:val="22"/>
        </w:rPr>
        <w:drawing>
          <wp:inline distT="0" distB="0" distL="0" distR="0" wp14:anchorId="547CC3AC" wp14:editId="3B99C542">
            <wp:extent cx="6646545" cy="704850"/>
            <wp:effectExtent l="0" t="0" r="190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704850"/>
                    </a:xfrm>
                    <a:prstGeom prst="rect">
                      <a:avLst/>
                    </a:prstGeom>
                  </pic:spPr>
                </pic:pic>
              </a:graphicData>
            </a:graphic>
          </wp:inline>
        </w:drawing>
      </w:r>
    </w:p>
    <w:p w14:paraId="09897A37" w14:textId="27ECAEB3" w:rsidR="000A1AF0" w:rsidRPr="008F481A" w:rsidRDefault="000A1AF0" w:rsidP="000A1AF0">
      <w:pPr>
        <w:pStyle w:val="ad"/>
        <w:jc w:val="center"/>
        <w:rPr>
          <w:rFonts w:eastAsiaTheme="minorEastAsia"/>
          <w:sz w:val="22"/>
          <w:szCs w:val="22"/>
          <w:lang w:eastAsia="zh-TW"/>
        </w:rPr>
      </w:pPr>
      <w:bookmarkStart w:id="30" w:name="_Ref158986358"/>
      <w:r w:rsidRPr="008F481A">
        <w:rPr>
          <w:sz w:val="22"/>
          <w:szCs w:val="22"/>
        </w:rPr>
        <w:t xml:space="preserve">Figure </w:t>
      </w:r>
      <w:r w:rsidRPr="008F481A">
        <w:rPr>
          <w:sz w:val="22"/>
          <w:szCs w:val="22"/>
        </w:rPr>
        <w:fldChar w:fldCharType="begin"/>
      </w:r>
      <w:r w:rsidRPr="008F481A">
        <w:rPr>
          <w:sz w:val="22"/>
          <w:szCs w:val="22"/>
        </w:rPr>
        <w:instrText xml:space="preserve"> SEQ Figure \* ARABIC </w:instrText>
      </w:r>
      <w:r w:rsidRPr="008F481A">
        <w:rPr>
          <w:sz w:val="22"/>
          <w:szCs w:val="22"/>
        </w:rPr>
        <w:fldChar w:fldCharType="separate"/>
      </w:r>
      <w:r w:rsidR="00850AE1" w:rsidRPr="008F481A">
        <w:rPr>
          <w:noProof/>
          <w:sz w:val="22"/>
          <w:szCs w:val="22"/>
        </w:rPr>
        <w:t>2</w:t>
      </w:r>
      <w:r w:rsidRPr="008F481A">
        <w:rPr>
          <w:sz w:val="22"/>
          <w:szCs w:val="22"/>
        </w:rPr>
        <w:fldChar w:fldCharType="end"/>
      </w:r>
      <w:bookmarkEnd w:id="30"/>
      <w:r w:rsidRPr="008F481A">
        <w:rPr>
          <w:sz w:val="22"/>
          <w:szCs w:val="22"/>
        </w:rPr>
        <w:t>. Non-uniform SSB transmission adaptation</w:t>
      </w:r>
    </w:p>
    <w:p w14:paraId="5DC1C8D4" w14:textId="77777777" w:rsidR="00585D2C" w:rsidRDefault="00585D2C" w:rsidP="0042395D">
      <w:pPr>
        <w:pStyle w:val="ad"/>
        <w:rPr>
          <w:sz w:val="22"/>
          <w:szCs w:val="22"/>
        </w:rPr>
      </w:pPr>
      <w:bookmarkStart w:id="31" w:name="_Ref158990966"/>
    </w:p>
    <w:p w14:paraId="02ED3B4F" w14:textId="658C3E10" w:rsidR="00585D2C" w:rsidRDefault="00585D2C" w:rsidP="00585D2C">
      <w:pPr>
        <w:pStyle w:val="ad"/>
        <w:rPr>
          <w:sz w:val="22"/>
          <w:szCs w:val="22"/>
        </w:rPr>
      </w:pPr>
      <w:bookmarkStart w:id="32" w:name="_Ref15925101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noProof/>
          <w:sz w:val="22"/>
          <w:szCs w:val="22"/>
        </w:rPr>
        <w:t>2</w:t>
      </w:r>
      <w:r>
        <w:rPr>
          <w:sz w:val="22"/>
          <w:szCs w:val="22"/>
        </w:rPr>
        <w:fldChar w:fldCharType="end"/>
      </w:r>
      <w:r>
        <w:rPr>
          <w:sz w:val="22"/>
          <w:szCs w:val="22"/>
        </w:rPr>
        <w:t xml:space="preserve">: </w:t>
      </w:r>
      <w:bookmarkStart w:id="33" w:name="OLE_LINK20"/>
      <w:r>
        <w:rPr>
          <w:sz w:val="22"/>
          <w:szCs w:val="22"/>
        </w:rPr>
        <w:t>Non-uniform SSB transmission during modification period can be applied to ensure synchronization performance for legacy UEs.</w:t>
      </w:r>
      <w:bookmarkEnd w:id="32"/>
      <w:bookmarkEnd w:id="33"/>
    </w:p>
    <w:p w14:paraId="5055EB70" w14:textId="77777777" w:rsidR="00585D2C" w:rsidRPr="00585D2C" w:rsidRDefault="00585D2C" w:rsidP="0042395D">
      <w:pPr>
        <w:pStyle w:val="ad"/>
        <w:rPr>
          <w:sz w:val="22"/>
          <w:szCs w:val="22"/>
        </w:rPr>
      </w:pPr>
    </w:p>
    <w:p w14:paraId="0010D632" w14:textId="39F1F75A" w:rsidR="004527BD" w:rsidRPr="008F481A" w:rsidRDefault="0042395D" w:rsidP="0042395D">
      <w:pPr>
        <w:pStyle w:val="ad"/>
        <w:rPr>
          <w:rFonts w:eastAsiaTheme="minorEastAsia"/>
          <w:sz w:val="22"/>
          <w:szCs w:val="22"/>
          <w:lang w:eastAsia="zh-TW"/>
        </w:rPr>
      </w:pPr>
      <w:bookmarkStart w:id="34" w:name="OLE_LINK19"/>
      <w:bookmarkStart w:id="35" w:name="_Ref159251012"/>
      <w:r w:rsidRPr="008F481A">
        <w:rPr>
          <w:sz w:val="22"/>
          <w:szCs w:val="22"/>
        </w:rPr>
        <w:t xml:space="preserve">Proposal </w:t>
      </w:r>
      <w:r w:rsidRPr="008F481A">
        <w:rPr>
          <w:sz w:val="22"/>
          <w:szCs w:val="22"/>
        </w:rPr>
        <w:fldChar w:fldCharType="begin"/>
      </w:r>
      <w:r w:rsidRPr="008F481A">
        <w:rPr>
          <w:sz w:val="22"/>
          <w:szCs w:val="22"/>
        </w:rPr>
        <w:instrText xml:space="preserve"> SEQ Proposal \* ARABIC </w:instrText>
      </w:r>
      <w:r w:rsidRPr="008F481A">
        <w:rPr>
          <w:sz w:val="22"/>
          <w:szCs w:val="22"/>
        </w:rPr>
        <w:fldChar w:fldCharType="separate"/>
      </w:r>
      <w:r w:rsidR="00585D2C">
        <w:rPr>
          <w:noProof/>
          <w:sz w:val="22"/>
          <w:szCs w:val="22"/>
        </w:rPr>
        <w:t>3</w:t>
      </w:r>
      <w:r w:rsidRPr="008F481A">
        <w:rPr>
          <w:sz w:val="22"/>
          <w:szCs w:val="22"/>
        </w:rPr>
        <w:fldChar w:fldCharType="end"/>
      </w:r>
      <w:r w:rsidRPr="008F481A">
        <w:rPr>
          <w:sz w:val="22"/>
          <w:szCs w:val="22"/>
        </w:rPr>
        <w:t xml:space="preserve">: </w:t>
      </w:r>
      <w:r w:rsidR="00B3709F" w:rsidRPr="00B3709F">
        <w:rPr>
          <w:sz w:val="22"/>
          <w:szCs w:val="22"/>
        </w:rPr>
        <w:t>T</w:t>
      </w:r>
      <w:bookmarkStart w:id="36" w:name="OLE_LINK21"/>
      <w:r w:rsidR="00585D2C">
        <w:rPr>
          <w:sz w:val="22"/>
          <w:szCs w:val="22"/>
        </w:rPr>
        <w:t xml:space="preserve">he information regarding non-uniform SSB transmission can be signaled to UEs supporting dynamic adaptation to SSB periodicity. </w:t>
      </w:r>
      <w:r w:rsidR="00585D2C">
        <w:rPr>
          <w:rFonts w:eastAsiaTheme="minorEastAsia"/>
          <w:sz w:val="22"/>
          <w:szCs w:val="22"/>
          <w:lang w:eastAsia="zh-TW"/>
        </w:rPr>
        <w:t>A</w:t>
      </w:r>
      <w:r w:rsidR="004527BD" w:rsidRPr="008F481A">
        <w:rPr>
          <w:rFonts w:eastAsiaTheme="minorEastAsia"/>
          <w:sz w:val="22"/>
          <w:szCs w:val="22"/>
          <w:lang w:eastAsia="zh-TW"/>
        </w:rPr>
        <w:t xml:space="preserve"> bitmap that indicates whether an SSB burst will be transmitted during each interval of the updated SSB periodicity</w:t>
      </w:r>
      <w:r w:rsidR="00585D2C">
        <w:rPr>
          <w:rFonts w:eastAsiaTheme="minorEastAsia"/>
          <w:sz w:val="22"/>
          <w:szCs w:val="22"/>
          <w:lang w:eastAsia="zh-TW"/>
        </w:rPr>
        <w:t xml:space="preserve"> can be introduced</w:t>
      </w:r>
      <w:r w:rsidR="004527BD" w:rsidRPr="008F481A">
        <w:rPr>
          <w:rFonts w:eastAsiaTheme="minorEastAsia"/>
          <w:sz w:val="22"/>
          <w:szCs w:val="22"/>
          <w:lang w:eastAsia="zh-TW"/>
        </w:rPr>
        <w:t>. The length of the bitmap is determined by the ratio of the updated SSB periodicity to the SSB periodicity indicated in the SIB.</w:t>
      </w:r>
      <w:bookmarkEnd w:id="31"/>
      <w:bookmarkEnd w:id="35"/>
      <w:bookmarkEnd w:id="36"/>
    </w:p>
    <w:bookmarkEnd w:id="34"/>
    <w:p w14:paraId="4CC2DC2A" w14:textId="6A8519C9" w:rsidR="0042395D" w:rsidRDefault="0042395D" w:rsidP="004527BD">
      <w:pPr>
        <w:jc w:val="both"/>
        <w:rPr>
          <w:rFonts w:eastAsiaTheme="minorEastAsia"/>
          <w:sz w:val="22"/>
          <w:szCs w:val="22"/>
          <w:lang w:eastAsia="zh-TW"/>
        </w:rPr>
      </w:pPr>
    </w:p>
    <w:p w14:paraId="2959E9EA" w14:textId="3530AE6E" w:rsidR="0042395D" w:rsidRDefault="0042395D" w:rsidP="0042395D">
      <w:pPr>
        <w:pStyle w:val="2"/>
        <w:jc w:val="both"/>
        <w:rPr>
          <w:lang w:val="en-US"/>
        </w:rPr>
      </w:pPr>
      <w:r>
        <w:rPr>
          <w:lang w:val="en-US"/>
        </w:rPr>
        <w:t>SSB periodicity and position</w:t>
      </w:r>
      <w:r w:rsidR="00C20CE6">
        <w:rPr>
          <w:lang w:val="en-US"/>
        </w:rPr>
        <w:t xml:space="preserve"> adaptation</w:t>
      </w:r>
    </w:p>
    <w:p w14:paraId="45CC14DD" w14:textId="6A30A376" w:rsidR="00850AE1" w:rsidRPr="00EA3F8A" w:rsidRDefault="00850AE1" w:rsidP="00B3709F">
      <w:pPr>
        <w:jc w:val="both"/>
        <w:rPr>
          <w:sz w:val="22"/>
          <w:szCs w:val="22"/>
          <w:lang w:eastAsia="en-US"/>
        </w:rPr>
      </w:pPr>
      <w:bookmarkStart w:id="37" w:name="OLE_LINK23"/>
      <w:r w:rsidRPr="00EA3F8A">
        <w:rPr>
          <w:sz w:val="22"/>
          <w:szCs w:val="22"/>
          <w:lang w:eastAsia="en-US"/>
        </w:rPr>
        <w:t>In current spec, network</w:t>
      </w:r>
      <w:r w:rsidR="00C20CE6">
        <w:rPr>
          <w:sz w:val="22"/>
          <w:szCs w:val="22"/>
          <w:lang w:eastAsia="en-US"/>
        </w:rPr>
        <w:t xml:space="preserve"> can</w:t>
      </w:r>
      <w:r w:rsidRPr="00EA3F8A">
        <w:rPr>
          <w:sz w:val="22"/>
          <w:szCs w:val="22"/>
          <w:lang w:eastAsia="en-US"/>
        </w:rPr>
        <w:t xml:space="preserve"> update SSB periodicity through SIB1, particularly within the </w:t>
      </w:r>
      <w:r w:rsidR="00C20CE6">
        <w:rPr>
          <w:sz w:val="22"/>
          <w:szCs w:val="22"/>
          <w:lang w:eastAsia="en-US"/>
        </w:rPr>
        <w:t>‘</w:t>
      </w:r>
      <w:r w:rsidRPr="00EA3F8A">
        <w:rPr>
          <w:sz w:val="22"/>
          <w:szCs w:val="22"/>
          <w:lang w:eastAsia="en-US"/>
        </w:rPr>
        <w:t>ServingCellConfigCommonSIB</w:t>
      </w:r>
      <w:r w:rsidR="00C20CE6">
        <w:rPr>
          <w:sz w:val="22"/>
          <w:szCs w:val="22"/>
          <w:lang w:eastAsia="en-US"/>
        </w:rPr>
        <w:t>’</w:t>
      </w:r>
      <w:r w:rsidRPr="00EA3F8A">
        <w:rPr>
          <w:sz w:val="22"/>
          <w:szCs w:val="22"/>
          <w:lang w:eastAsia="en-US"/>
        </w:rPr>
        <w:t xml:space="preserve"> field. This field includes information such as the </w:t>
      </w:r>
      <w:r w:rsidR="00C20CE6">
        <w:rPr>
          <w:sz w:val="22"/>
          <w:szCs w:val="22"/>
          <w:lang w:eastAsia="en-US"/>
        </w:rPr>
        <w:t>‘</w:t>
      </w:r>
      <w:r w:rsidRPr="00EA3F8A">
        <w:rPr>
          <w:sz w:val="22"/>
          <w:szCs w:val="22"/>
          <w:lang w:eastAsia="en-US"/>
        </w:rPr>
        <w:t>ssb-PositionInBurst</w:t>
      </w:r>
      <w:r w:rsidR="00C20CE6">
        <w:rPr>
          <w:sz w:val="22"/>
          <w:szCs w:val="22"/>
          <w:lang w:eastAsia="en-US"/>
        </w:rPr>
        <w:t>’</w:t>
      </w:r>
      <w:r w:rsidRPr="00EA3F8A">
        <w:rPr>
          <w:sz w:val="22"/>
          <w:szCs w:val="22"/>
          <w:lang w:eastAsia="en-US"/>
        </w:rPr>
        <w:t xml:space="preserve"> and </w:t>
      </w:r>
      <w:r w:rsidR="00C20CE6">
        <w:rPr>
          <w:sz w:val="22"/>
          <w:szCs w:val="22"/>
          <w:lang w:eastAsia="en-US"/>
        </w:rPr>
        <w:t>‘</w:t>
      </w:r>
      <w:r w:rsidRPr="00EA3F8A">
        <w:rPr>
          <w:sz w:val="22"/>
          <w:szCs w:val="22"/>
          <w:lang w:eastAsia="en-US"/>
        </w:rPr>
        <w:t>ssb-PeriodicityServingCell</w:t>
      </w:r>
      <w:r w:rsidR="00C20CE6">
        <w:rPr>
          <w:sz w:val="22"/>
          <w:szCs w:val="22"/>
          <w:lang w:eastAsia="en-US"/>
        </w:rPr>
        <w:t>’</w:t>
      </w:r>
      <w:r w:rsidRPr="00EA3F8A">
        <w:rPr>
          <w:sz w:val="22"/>
          <w:szCs w:val="22"/>
          <w:lang w:eastAsia="en-US"/>
        </w:rPr>
        <w:t xml:space="preserve">. To enhance the flexibility and </w:t>
      </w:r>
      <w:bookmarkStart w:id="38" w:name="OLE_LINK22"/>
      <w:r w:rsidRPr="00EA3F8A">
        <w:rPr>
          <w:sz w:val="22"/>
          <w:szCs w:val="22"/>
          <w:lang w:eastAsia="en-US"/>
        </w:rPr>
        <w:t>responsiveness</w:t>
      </w:r>
      <w:bookmarkEnd w:id="38"/>
      <w:r w:rsidRPr="00EA3F8A">
        <w:rPr>
          <w:sz w:val="22"/>
          <w:szCs w:val="22"/>
          <w:lang w:eastAsia="en-US"/>
        </w:rPr>
        <w:t xml:space="preserve"> of these updates, a similar bit string for conveying SSB information</w:t>
      </w:r>
      <w:r w:rsidR="00C20CE6">
        <w:rPr>
          <w:sz w:val="22"/>
          <w:szCs w:val="22"/>
          <w:lang w:eastAsia="en-US"/>
        </w:rPr>
        <w:t xml:space="preserve"> can be indicated</w:t>
      </w:r>
      <w:r w:rsidRPr="00EA3F8A">
        <w:rPr>
          <w:sz w:val="22"/>
          <w:szCs w:val="22"/>
          <w:lang w:eastAsia="en-US"/>
        </w:rPr>
        <w:t xml:space="preserve"> through DCI or MAC-CE.</w:t>
      </w:r>
    </w:p>
    <w:bookmarkEnd w:id="37"/>
    <w:p w14:paraId="529A294A" w14:textId="7F2EDDA9" w:rsidR="00850AE1" w:rsidRPr="00EA3F8A" w:rsidRDefault="00850AE1" w:rsidP="00850AE1">
      <w:pPr>
        <w:rPr>
          <w:sz w:val="22"/>
          <w:szCs w:val="22"/>
          <w:lang w:eastAsia="en-US"/>
        </w:rPr>
      </w:pPr>
    </w:p>
    <w:p w14:paraId="43FA9E2C" w14:textId="1EF1F35B" w:rsidR="00850AE1" w:rsidRPr="00EA3F8A" w:rsidRDefault="00850AE1" w:rsidP="00850AE1">
      <w:pPr>
        <w:rPr>
          <w:sz w:val="22"/>
          <w:szCs w:val="22"/>
          <w:lang w:eastAsia="en-US"/>
        </w:rPr>
      </w:pPr>
      <w:r w:rsidRPr="00EA3F8A">
        <w:rPr>
          <w:noProof/>
          <w:sz w:val="22"/>
          <w:szCs w:val="22"/>
          <w:lang w:eastAsia="en-US"/>
        </w:rPr>
        <w:lastRenderedPageBreak/>
        <w:drawing>
          <wp:inline distT="0" distB="0" distL="0" distR="0" wp14:anchorId="4311A3AE" wp14:editId="696DD501">
            <wp:extent cx="6791325" cy="2553803"/>
            <wp:effectExtent l="0" t="0" r="0" b="0"/>
            <wp:docPr id="7" name="圖片 7" descr="一張含有 文字, 收據, 字型, 螢幕擷取畫面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descr="一張含有 文字, 收據, 字型, 螢幕擷取畫面 的圖片&#10;&#10;自動產生的描述"/>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794684" cy="2555066"/>
                    </a:xfrm>
                    <a:prstGeom prst="rect">
                      <a:avLst/>
                    </a:prstGeom>
                  </pic:spPr>
                </pic:pic>
              </a:graphicData>
            </a:graphic>
          </wp:inline>
        </w:drawing>
      </w:r>
    </w:p>
    <w:p w14:paraId="41492DE3" w14:textId="11711D2C" w:rsidR="00850AE1" w:rsidRPr="00EA3F8A" w:rsidRDefault="00850AE1" w:rsidP="00850AE1">
      <w:pPr>
        <w:pStyle w:val="ad"/>
        <w:jc w:val="center"/>
        <w:rPr>
          <w:sz w:val="22"/>
          <w:szCs w:val="22"/>
          <w:lang w:eastAsia="en-US"/>
        </w:rPr>
      </w:pPr>
      <w:r w:rsidRPr="00EA3F8A">
        <w:rPr>
          <w:sz w:val="22"/>
          <w:szCs w:val="22"/>
        </w:rPr>
        <w:t xml:space="preserve">Figure </w:t>
      </w:r>
      <w:r w:rsidRPr="00EA3F8A">
        <w:rPr>
          <w:sz w:val="22"/>
          <w:szCs w:val="22"/>
        </w:rPr>
        <w:fldChar w:fldCharType="begin"/>
      </w:r>
      <w:r w:rsidRPr="00EA3F8A">
        <w:rPr>
          <w:sz w:val="22"/>
          <w:szCs w:val="22"/>
        </w:rPr>
        <w:instrText xml:space="preserve"> SEQ Figure \* ARABIC </w:instrText>
      </w:r>
      <w:r w:rsidRPr="00EA3F8A">
        <w:rPr>
          <w:sz w:val="22"/>
          <w:szCs w:val="22"/>
        </w:rPr>
        <w:fldChar w:fldCharType="separate"/>
      </w:r>
      <w:r w:rsidRPr="00EA3F8A">
        <w:rPr>
          <w:noProof/>
          <w:sz w:val="22"/>
          <w:szCs w:val="22"/>
        </w:rPr>
        <w:t>3</w:t>
      </w:r>
      <w:r w:rsidRPr="00EA3F8A">
        <w:rPr>
          <w:sz w:val="22"/>
          <w:szCs w:val="22"/>
        </w:rPr>
        <w:fldChar w:fldCharType="end"/>
      </w:r>
      <w:r w:rsidRPr="00EA3F8A">
        <w:rPr>
          <w:sz w:val="22"/>
          <w:szCs w:val="22"/>
        </w:rPr>
        <w:t>. Field that includes the information of SSB periodicity and position in burst</w:t>
      </w:r>
    </w:p>
    <w:p w14:paraId="226FEAF4" w14:textId="4E06E6BD" w:rsidR="00850AE1" w:rsidRPr="00EA3F8A" w:rsidRDefault="00850AE1" w:rsidP="00850AE1">
      <w:pPr>
        <w:rPr>
          <w:sz w:val="22"/>
          <w:szCs w:val="22"/>
          <w:lang w:eastAsia="en-US"/>
        </w:rPr>
      </w:pPr>
    </w:p>
    <w:p w14:paraId="2F7241DF" w14:textId="6B2BCABC" w:rsidR="00850AE1" w:rsidRPr="00EA3F8A" w:rsidRDefault="00C20CE6" w:rsidP="00B3709F">
      <w:pPr>
        <w:jc w:val="both"/>
        <w:rPr>
          <w:sz w:val="22"/>
          <w:szCs w:val="22"/>
          <w:lang w:eastAsia="en-US"/>
        </w:rPr>
      </w:pPr>
      <w:bookmarkStart w:id="39" w:name="OLE_LINK24"/>
      <w:r>
        <w:rPr>
          <w:rFonts w:eastAsiaTheme="minorEastAsia"/>
          <w:sz w:val="22"/>
          <w:szCs w:val="22"/>
          <w:lang w:eastAsia="zh-TW"/>
        </w:rPr>
        <w:t>For SSB periodicity adaptation, an</w:t>
      </w:r>
      <w:r>
        <w:rPr>
          <w:sz w:val="22"/>
          <w:szCs w:val="22"/>
          <w:lang w:eastAsia="en-US"/>
        </w:rPr>
        <w:t xml:space="preserve"> </w:t>
      </w:r>
      <w:r w:rsidR="00850AE1" w:rsidRPr="00EA3F8A">
        <w:rPr>
          <w:sz w:val="22"/>
          <w:szCs w:val="22"/>
          <w:lang w:eastAsia="en-US"/>
        </w:rPr>
        <w:t xml:space="preserve">indicator </w:t>
      </w:r>
      <w:r>
        <w:rPr>
          <w:sz w:val="22"/>
          <w:szCs w:val="22"/>
          <w:lang w:eastAsia="en-US"/>
        </w:rPr>
        <w:t xml:space="preserve">with variable </w:t>
      </w:r>
      <w:r w:rsidR="00850AE1" w:rsidRPr="00EA3F8A">
        <w:rPr>
          <w:sz w:val="22"/>
          <w:szCs w:val="22"/>
          <w:lang w:eastAsia="en-US"/>
        </w:rPr>
        <w:t>bit lengths</w:t>
      </w:r>
      <w:r>
        <w:rPr>
          <w:sz w:val="22"/>
          <w:szCs w:val="22"/>
          <w:lang w:eastAsia="en-US"/>
        </w:rPr>
        <w:t xml:space="preserve"> can be introduced</w:t>
      </w:r>
      <w:r w:rsidR="00850AE1" w:rsidRPr="00EA3F8A">
        <w:rPr>
          <w:sz w:val="22"/>
          <w:szCs w:val="22"/>
          <w:lang w:eastAsia="en-US"/>
        </w:rPr>
        <w:t>.</w:t>
      </w:r>
      <w:r>
        <w:rPr>
          <w:sz w:val="22"/>
          <w:szCs w:val="22"/>
          <w:lang w:eastAsia="en-US"/>
        </w:rPr>
        <w:t xml:space="preserve"> </w:t>
      </w:r>
      <w:bookmarkStart w:id="40" w:name="OLE_LINK25"/>
      <w:r>
        <w:rPr>
          <w:sz w:val="22"/>
          <w:szCs w:val="22"/>
          <w:lang w:eastAsia="en-US"/>
        </w:rPr>
        <w:t>The indicator can indicate</w:t>
      </w:r>
      <w:r w:rsidR="00850AE1" w:rsidRPr="00EA3F8A">
        <w:rPr>
          <w:sz w:val="22"/>
          <w:szCs w:val="22"/>
          <w:lang w:eastAsia="en-US"/>
        </w:rPr>
        <w:t xml:space="preserve"> </w:t>
      </w:r>
      <w:r>
        <w:rPr>
          <w:sz w:val="22"/>
          <w:szCs w:val="22"/>
          <w:lang w:eastAsia="en-US"/>
        </w:rPr>
        <w:t>the selected SSB periodicity from the SSB periodicity array in SIB</w:t>
      </w:r>
      <w:bookmarkEnd w:id="40"/>
      <w:r>
        <w:rPr>
          <w:sz w:val="22"/>
          <w:szCs w:val="22"/>
          <w:lang w:eastAsia="en-US"/>
        </w:rPr>
        <w:t>.</w:t>
      </w:r>
      <w:r w:rsidR="00850AE1" w:rsidRPr="00EA3F8A">
        <w:rPr>
          <w:sz w:val="22"/>
          <w:szCs w:val="22"/>
          <w:lang w:eastAsia="en-US"/>
        </w:rPr>
        <w:t xml:space="preserve"> Specifically, a 3-bit indicator </w:t>
      </w:r>
      <w:r>
        <w:rPr>
          <w:sz w:val="22"/>
          <w:szCs w:val="22"/>
          <w:lang w:eastAsia="en-US"/>
        </w:rPr>
        <w:t>can</w:t>
      </w:r>
      <w:r w:rsidRPr="00EA3F8A">
        <w:rPr>
          <w:sz w:val="22"/>
          <w:szCs w:val="22"/>
          <w:lang w:eastAsia="en-US"/>
        </w:rPr>
        <w:t xml:space="preserve"> </w:t>
      </w:r>
      <w:r w:rsidR="00850AE1" w:rsidRPr="00EA3F8A">
        <w:rPr>
          <w:sz w:val="22"/>
          <w:szCs w:val="22"/>
          <w:lang w:eastAsia="en-US"/>
        </w:rPr>
        <w:t>be employed to</w:t>
      </w:r>
      <w:r>
        <w:rPr>
          <w:sz w:val="22"/>
          <w:szCs w:val="22"/>
          <w:lang w:eastAsia="en-US"/>
        </w:rPr>
        <w:t xml:space="preserve"> select</w:t>
      </w:r>
      <w:r w:rsidR="00850AE1" w:rsidRPr="00EA3F8A">
        <w:rPr>
          <w:sz w:val="22"/>
          <w:szCs w:val="22"/>
          <w:lang w:eastAsia="en-US"/>
        </w:rPr>
        <w:t xml:space="preserve"> from several pre-established SSB periodicity </w:t>
      </w:r>
      <w:r>
        <w:rPr>
          <w:sz w:val="22"/>
          <w:szCs w:val="22"/>
          <w:lang w:eastAsia="en-US"/>
        </w:rPr>
        <w:t>choices</w:t>
      </w:r>
      <w:r w:rsidR="00850AE1" w:rsidRPr="00EA3F8A">
        <w:rPr>
          <w:sz w:val="22"/>
          <w:szCs w:val="22"/>
          <w:lang w:eastAsia="en-US"/>
        </w:rPr>
        <w:t xml:space="preserve">. For instance, an indicator value of '001' might be designated to represent an update to the SSB period, changing it to a 5 </w:t>
      </w:r>
      <w:r w:rsidR="007E354E" w:rsidRPr="00EA3F8A">
        <w:rPr>
          <w:sz w:val="22"/>
          <w:szCs w:val="22"/>
          <w:lang w:eastAsia="en-US"/>
        </w:rPr>
        <w:t>ms</w:t>
      </w:r>
      <w:r w:rsidR="00850AE1" w:rsidRPr="00EA3F8A">
        <w:rPr>
          <w:sz w:val="22"/>
          <w:szCs w:val="22"/>
          <w:lang w:eastAsia="en-US"/>
        </w:rPr>
        <w:t xml:space="preserve"> periodicity, referred to as </w:t>
      </w:r>
      <w:r>
        <w:rPr>
          <w:sz w:val="22"/>
          <w:szCs w:val="22"/>
          <w:lang w:eastAsia="en-US"/>
        </w:rPr>
        <w:t>‘</w:t>
      </w:r>
      <w:r w:rsidR="00850AE1" w:rsidRPr="00EA3F8A">
        <w:rPr>
          <w:sz w:val="22"/>
          <w:szCs w:val="22"/>
          <w:lang w:eastAsia="en-US"/>
        </w:rPr>
        <w:t>ms5</w:t>
      </w:r>
      <w:r>
        <w:rPr>
          <w:sz w:val="22"/>
          <w:szCs w:val="22"/>
          <w:lang w:eastAsia="en-US"/>
        </w:rPr>
        <w:t>’</w:t>
      </w:r>
      <w:r w:rsidR="00850AE1" w:rsidRPr="00EA3F8A">
        <w:rPr>
          <w:sz w:val="22"/>
          <w:szCs w:val="22"/>
          <w:lang w:eastAsia="en-US"/>
        </w:rPr>
        <w:t>.</w:t>
      </w:r>
    </w:p>
    <w:bookmarkEnd w:id="39"/>
    <w:p w14:paraId="2F4AF45A" w14:textId="77777777" w:rsidR="008F0959" w:rsidRPr="00EA3F8A" w:rsidRDefault="008F0959" w:rsidP="00850AE1">
      <w:pPr>
        <w:rPr>
          <w:sz w:val="22"/>
          <w:szCs w:val="22"/>
          <w:lang w:eastAsia="en-US"/>
        </w:rPr>
      </w:pPr>
    </w:p>
    <w:p w14:paraId="4E5A7691" w14:textId="31DB437F" w:rsidR="007E354E" w:rsidRPr="00EA3F8A" w:rsidRDefault="007E354E" w:rsidP="007E354E">
      <w:pPr>
        <w:pStyle w:val="ad"/>
        <w:rPr>
          <w:sz w:val="22"/>
          <w:szCs w:val="22"/>
        </w:rPr>
      </w:pPr>
      <w:bookmarkStart w:id="41" w:name="_Ref158990968"/>
      <w:r w:rsidRPr="00EA3F8A">
        <w:rPr>
          <w:sz w:val="22"/>
          <w:szCs w:val="22"/>
        </w:rPr>
        <w:t xml:space="preserve">Proposal </w:t>
      </w:r>
      <w:r w:rsidRPr="00EA3F8A">
        <w:rPr>
          <w:sz w:val="22"/>
          <w:szCs w:val="22"/>
        </w:rPr>
        <w:fldChar w:fldCharType="begin"/>
      </w:r>
      <w:r w:rsidRPr="00EA3F8A">
        <w:rPr>
          <w:sz w:val="22"/>
          <w:szCs w:val="22"/>
        </w:rPr>
        <w:instrText xml:space="preserve"> SEQ Proposal \* ARABIC </w:instrText>
      </w:r>
      <w:r w:rsidRPr="00EA3F8A">
        <w:rPr>
          <w:sz w:val="22"/>
          <w:szCs w:val="22"/>
        </w:rPr>
        <w:fldChar w:fldCharType="separate"/>
      </w:r>
      <w:r w:rsidR="00B3709F">
        <w:rPr>
          <w:noProof/>
          <w:sz w:val="22"/>
          <w:szCs w:val="22"/>
        </w:rPr>
        <w:t>4</w:t>
      </w:r>
      <w:r w:rsidRPr="00EA3F8A">
        <w:rPr>
          <w:sz w:val="22"/>
          <w:szCs w:val="22"/>
        </w:rPr>
        <w:fldChar w:fldCharType="end"/>
      </w:r>
      <w:r w:rsidRPr="00EA3F8A">
        <w:rPr>
          <w:sz w:val="22"/>
          <w:szCs w:val="22"/>
        </w:rPr>
        <w:t xml:space="preserve">: </w:t>
      </w:r>
      <w:bookmarkStart w:id="42" w:name="OLE_LINK26"/>
      <w:r w:rsidRPr="00EA3F8A">
        <w:rPr>
          <w:sz w:val="22"/>
          <w:szCs w:val="22"/>
        </w:rPr>
        <w:t>A 3-bit indicator is used for updating the SSB period. This indicator allows for the selection of multiple predefined SSB periodicity options</w:t>
      </w:r>
      <w:r w:rsidR="00C20CE6">
        <w:rPr>
          <w:sz w:val="22"/>
          <w:szCs w:val="22"/>
        </w:rPr>
        <w:t xml:space="preserve"> in SIB</w:t>
      </w:r>
      <w:r w:rsidRPr="00EA3F8A">
        <w:rPr>
          <w:sz w:val="22"/>
          <w:szCs w:val="22"/>
        </w:rPr>
        <w:t>.</w:t>
      </w:r>
      <w:bookmarkEnd w:id="41"/>
      <w:bookmarkEnd w:id="42"/>
    </w:p>
    <w:p w14:paraId="5D8BDBB1" w14:textId="20DF07BB" w:rsidR="007E354E" w:rsidRPr="00EA3F8A" w:rsidRDefault="007E354E" w:rsidP="00850AE1">
      <w:pPr>
        <w:pStyle w:val="ad"/>
        <w:numPr>
          <w:ilvl w:val="0"/>
          <w:numId w:val="15"/>
        </w:numPr>
        <w:rPr>
          <w:sz w:val="22"/>
          <w:szCs w:val="22"/>
        </w:rPr>
      </w:pPr>
      <w:r w:rsidRPr="00EA3F8A">
        <w:rPr>
          <w:sz w:val="22"/>
          <w:szCs w:val="22"/>
        </w:rPr>
        <w:t>For example, an indicator value of ‘001’ could correspond to an update of the SSB period (ssb-periodicityServingCell) to a periodicity of 5ms (ms5).</w:t>
      </w:r>
    </w:p>
    <w:p w14:paraId="273850C6" w14:textId="698CFD01" w:rsidR="00DA78AB" w:rsidRDefault="00DA78AB" w:rsidP="00DA78AB">
      <w:pPr>
        <w:rPr>
          <w:rFonts w:eastAsiaTheme="minorEastAsia"/>
          <w:sz w:val="22"/>
          <w:szCs w:val="22"/>
          <w:lang w:eastAsia="en-US"/>
        </w:rPr>
      </w:pPr>
    </w:p>
    <w:p w14:paraId="60D3072C" w14:textId="77777777" w:rsidR="008F0959" w:rsidRPr="00EA3F8A" w:rsidRDefault="008F0959" w:rsidP="00DA78AB">
      <w:pPr>
        <w:rPr>
          <w:rFonts w:eastAsiaTheme="minorEastAsia"/>
          <w:sz w:val="22"/>
          <w:szCs w:val="22"/>
          <w:lang w:eastAsia="en-US"/>
        </w:rPr>
      </w:pPr>
    </w:p>
    <w:p w14:paraId="4D55CAC6" w14:textId="0E032611" w:rsidR="00850AE1" w:rsidRPr="00B3709F" w:rsidRDefault="00C20CE6" w:rsidP="00850AE1">
      <w:pPr>
        <w:rPr>
          <w:rFonts w:eastAsiaTheme="minorEastAsia"/>
          <w:sz w:val="22"/>
          <w:szCs w:val="22"/>
          <w:lang w:eastAsia="zh-TW"/>
        </w:rPr>
      </w:pPr>
      <w:bookmarkStart w:id="43" w:name="OLE_LINK29"/>
      <w:r>
        <w:rPr>
          <w:rFonts w:eastAsiaTheme="minorEastAsia"/>
          <w:sz w:val="22"/>
          <w:szCs w:val="22"/>
          <w:lang w:eastAsia="zh-TW"/>
        </w:rPr>
        <w:t>For SSB position adaptation, it is carrier frequency (Fc) dependent:</w:t>
      </w:r>
    </w:p>
    <w:p w14:paraId="4470264B" w14:textId="7341EFB4" w:rsidR="007E354E" w:rsidRPr="00EA3F8A" w:rsidRDefault="00C20CE6" w:rsidP="00850AE1">
      <w:pPr>
        <w:pStyle w:val="afa"/>
        <w:numPr>
          <w:ilvl w:val="0"/>
          <w:numId w:val="16"/>
        </w:numPr>
        <w:rPr>
          <w:sz w:val="22"/>
          <w:szCs w:val="22"/>
          <w:lang w:eastAsia="en-US"/>
        </w:rPr>
      </w:pPr>
      <w:r>
        <w:rPr>
          <w:sz w:val="22"/>
          <w:szCs w:val="22"/>
          <w:lang w:eastAsia="en-US"/>
        </w:rPr>
        <w:t xml:space="preserve">For </w:t>
      </w:r>
      <w:r w:rsidR="00850AE1" w:rsidRPr="00EA3F8A">
        <w:rPr>
          <w:sz w:val="22"/>
          <w:szCs w:val="22"/>
          <w:lang w:eastAsia="en-US"/>
        </w:rPr>
        <w:t>Fc</w:t>
      </w:r>
      <w:r>
        <w:rPr>
          <w:sz w:val="22"/>
          <w:szCs w:val="22"/>
          <w:lang w:eastAsia="en-US"/>
        </w:rPr>
        <w:t xml:space="preserve"> </w:t>
      </w:r>
      <w:bookmarkStart w:id="44" w:name="OLE_LINK28"/>
      <w:r>
        <w:rPr>
          <w:sz w:val="22"/>
          <w:szCs w:val="22"/>
          <w:lang w:eastAsia="en-US"/>
        </w:rPr>
        <w:t>≤</w:t>
      </w:r>
      <w:bookmarkEnd w:id="44"/>
      <w:r>
        <w:rPr>
          <w:sz w:val="22"/>
          <w:szCs w:val="22"/>
          <w:lang w:eastAsia="en-US"/>
        </w:rPr>
        <w:t xml:space="preserve"> 3GHz, </w:t>
      </w:r>
      <w:r w:rsidR="00850AE1" w:rsidRPr="00EA3F8A">
        <w:rPr>
          <w:sz w:val="22"/>
          <w:szCs w:val="22"/>
          <w:lang w:eastAsia="en-US"/>
        </w:rPr>
        <w:t>a 4-bit indicator</w:t>
      </w:r>
      <w:r>
        <w:rPr>
          <w:sz w:val="22"/>
          <w:szCs w:val="22"/>
          <w:lang w:eastAsia="en-US"/>
        </w:rPr>
        <w:t xml:space="preserve"> can</w:t>
      </w:r>
      <w:r w:rsidR="00850AE1" w:rsidRPr="00EA3F8A">
        <w:rPr>
          <w:sz w:val="22"/>
          <w:szCs w:val="22"/>
          <w:lang w:eastAsia="en-US"/>
        </w:rPr>
        <w:t xml:space="preserve"> be utilized for "inOneGroup" updates.</w:t>
      </w:r>
    </w:p>
    <w:p w14:paraId="3524A686" w14:textId="60F141C4" w:rsidR="007E354E" w:rsidRPr="00EA3F8A" w:rsidRDefault="00C20CE6" w:rsidP="00850AE1">
      <w:pPr>
        <w:pStyle w:val="afa"/>
        <w:numPr>
          <w:ilvl w:val="0"/>
          <w:numId w:val="16"/>
        </w:numPr>
        <w:rPr>
          <w:sz w:val="22"/>
          <w:szCs w:val="22"/>
          <w:lang w:eastAsia="en-US"/>
        </w:rPr>
      </w:pPr>
      <w:r>
        <w:rPr>
          <w:sz w:val="22"/>
          <w:szCs w:val="22"/>
          <w:lang w:eastAsia="en-US"/>
        </w:rPr>
        <w:t xml:space="preserve">For 3GHz </w:t>
      </w:r>
      <m:oMath>
        <m:r>
          <w:rPr>
            <w:rFonts w:ascii="Cambria Math" w:hAnsi="Cambria Math"/>
            <w:sz w:val="22"/>
            <w:szCs w:val="22"/>
            <w:lang w:eastAsia="en-US"/>
          </w:rPr>
          <m:t>&lt;</m:t>
        </m:r>
      </m:oMath>
      <w:r>
        <w:rPr>
          <w:rFonts w:eastAsiaTheme="minorEastAsia" w:hint="eastAsia"/>
          <w:sz w:val="22"/>
          <w:szCs w:val="22"/>
          <w:lang w:eastAsia="zh-TW"/>
        </w:rPr>
        <w:t xml:space="preserve"> </w:t>
      </w:r>
      <w:r w:rsidR="00850AE1" w:rsidRPr="00EA3F8A">
        <w:rPr>
          <w:sz w:val="22"/>
          <w:szCs w:val="22"/>
          <w:lang w:eastAsia="en-US"/>
        </w:rPr>
        <w:t>Fc</w:t>
      </w:r>
      <w:r>
        <w:rPr>
          <w:sz w:val="22"/>
          <w:szCs w:val="22"/>
          <w:lang w:eastAsia="en-US"/>
        </w:rPr>
        <w:t xml:space="preserve"> ≤ 6GHz</w:t>
      </w:r>
      <w:r w:rsidR="00850AE1" w:rsidRPr="00EA3F8A">
        <w:rPr>
          <w:sz w:val="22"/>
          <w:szCs w:val="22"/>
          <w:lang w:eastAsia="en-US"/>
        </w:rPr>
        <w:t>, an 8-bit indicator</w:t>
      </w:r>
      <w:r>
        <w:rPr>
          <w:sz w:val="22"/>
          <w:szCs w:val="22"/>
          <w:lang w:eastAsia="en-US"/>
        </w:rPr>
        <w:t xml:space="preserve"> can</w:t>
      </w:r>
      <w:r w:rsidR="00850AE1" w:rsidRPr="00EA3F8A">
        <w:rPr>
          <w:sz w:val="22"/>
          <w:szCs w:val="22"/>
          <w:lang w:eastAsia="en-US"/>
        </w:rPr>
        <w:t xml:space="preserve"> be implemented for "inOneGroup" updates.</w:t>
      </w:r>
    </w:p>
    <w:p w14:paraId="37240E88" w14:textId="35ED91C0" w:rsidR="00850AE1" w:rsidRPr="00EA3F8A" w:rsidRDefault="00C20CE6" w:rsidP="00850AE1">
      <w:pPr>
        <w:pStyle w:val="afa"/>
        <w:numPr>
          <w:ilvl w:val="0"/>
          <w:numId w:val="16"/>
        </w:numPr>
        <w:rPr>
          <w:sz w:val="22"/>
          <w:szCs w:val="22"/>
          <w:lang w:eastAsia="en-US"/>
        </w:rPr>
      </w:pPr>
      <w:r>
        <w:rPr>
          <w:sz w:val="22"/>
          <w:szCs w:val="22"/>
          <w:lang w:eastAsia="en-US"/>
        </w:rPr>
        <w:t xml:space="preserve">For </w:t>
      </w:r>
      <w:r w:rsidR="00850AE1" w:rsidRPr="00EA3F8A">
        <w:rPr>
          <w:sz w:val="22"/>
          <w:szCs w:val="22"/>
          <w:lang w:eastAsia="en-US"/>
        </w:rPr>
        <w:t>Fc</w:t>
      </w:r>
      <w:r>
        <w:rPr>
          <w:sz w:val="22"/>
          <w:szCs w:val="22"/>
          <w:lang w:eastAsia="en-US"/>
        </w:rPr>
        <w:t xml:space="preserve"> </w:t>
      </w:r>
      <w:r>
        <w:rPr>
          <w:rFonts w:ascii="Cambria Math" w:hAnsi="Cambria Math"/>
          <w:sz w:val="22"/>
          <w:szCs w:val="22"/>
          <w:lang w:eastAsia="en-US"/>
        </w:rPr>
        <w:t>&gt;</w:t>
      </w:r>
      <w:r w:rsidR="00850AE1" w:rsidRPr="00EA3F8A">
        <w:rPr>
          <w:sz w:val="22"/>
          <w:szCs w:val="22"/>
          <w:lang w:eastAsia="en-US"/>
        </w:rPr>
        <w:t xml:space="preserve"> 6GHz, an 8-bit indicator for "GroupPresence"</w:t>
      </w:r>
      <w:r>
        <w:rPr>
          <w:sz w:val="22"/>
          <w:szCs w:val="22"/>
          <w:lang w:eastAsia="en-US"/>
        </w:rPr>
        <w:t xml:space="preserve"> and</w:t>
      </w:r>
      <w:r w:rsidR="00850AE1" w:rsidRPr="00EA3F8A">
        <w:rPr>
          <w:sz w:val="22"/>
          <w:szCs w:val="22"/>
          <w:lang w:eastAsia="en-US"/>
        </w:rPr>
        <w:t xml:space="preserve"> another 8-bit indicator for "inOneGroup" updates</w:t>
      </w:r>
      <w:r>
        <w:rPr>
          <w:sz w:val="22"/>
          <w:szCs w:val="22"/>
          <w:lang w:eastAsia="en-US"/>
        </w:rPr>
        <w:t xml:space="preserve"> can be utilized</w:t>
      </w:r>
      <w:r w:rsidR="00850AE1" w:rsidRPr="00EA3F8A">
        <w:rPr>
          <w:sz w:val="22"/>
          <w:szCs w:val="22"/>
          <w:lang w:eastAsia="en-US"/>
        </w:rPr>
        <w:t>.</w:t>
      </w:r>
    </w:p>
    <w:bookmarkEnd w:id="43"/>
    <w:p w14:paraId="409B2DB8" w14:textId="3F2331A1" w:rsidR="007E354E" w:rsidRPr="00EA3F8A" w:rsidRDefault="007E354E" w:rsidP="007E354E">
      <w:pPr>
        <w:rPr>
          <w:sz w:val="22"/>
          <w:szCs w:val="22"/>
          <w:lang w:eastAsia="en-US"/>
        </w:rPr>
      </w:pPr>
    </w:p>
    <w:p w14:paraId="329AADDB" w14:textId="042921C1" w:rsidR="007E354E" w:rsidRPr="00EA3F8A" w:rsidRDefault="007E354E" w:rsidP="007E354E">
      <w:pPr>
        <w:pStyle w:val="ad"/>
        <w:rPr>
          <w:sz w:val="22"/>
          <w:szCs w:val="22"/>
          <w:lang w:eastAsia="en-US"/>
        </w:rPr>
      </w:pPr>
      <w:bookmarkStart w:id="45" w:name="_Ref158990969"/>
      <w:r w:rsidRPr="00EA3F8A">
        <w:rPr>
          <w:sz w:val="22"/>
          <w:szCs w:val="22"/>
        </w:rPr>
        <w:t xml:space="preserve">Proposal </w:t>
      </w:r>
      <w:r w:rsidRPr="00EA3F8A">
        <w:rPr>
          <w:sz w:val="22"/>
          <w:szCs w:val="22"/>
          <w:lang w:eastAsia="en-US"/>
        </w:rPr>
        <w:fldChar w:fldCharType="begin"/>
      </w:r>
      <w:r w:rsidRPr="00EA3F8A">
        <w:rPr>
          <w:sz w:val="22"/>
          <w:szCs w:val="22"/>
          <w:lang w:eastAsia="en-US"/>
        </w:rPr>
        <w:instrText xml:space="preserve"> SEQ Proposal \* ARABIC </w:instrText>
      </w:r>
      <w:r w:rsidRPr="00EA3F8A">
        <w:rPr>
          <w:sz w:val="22"/>
          <w:szCs w:val="22"/>
          <w:lang w:eastAsia="en-US"/>
        </w:rPr>
        <w:fldChar w:fldCharType="separate"/>
      </w:r>
      <w:r w:rsidR="00B3709F">
        <w:rPr>
          <w:noProof/>
          <w:sz w:val="22"/>
          <w:szCs w:val="22"/>
          <w:lang w:eastAsia="en-US"/>
        </w:rPr>
        <w:t>5</w:t>
      </w:r>
      <w:r w:rsidRPr="00EA3F8A">
        <w:rPr>
          <w:sz w:val="22"/>
          <w:szCs w:val="22"/>
          <w:lang w:eastAsia="en-US"/>
        </w:rPr>
        <w:fldChar w:fldCharType="end"/>
      </w:r>
      <w:r w:rsidRPr="00EA3F8A">
        <w:rPr>
          <w:rFonts w:hint="eastAsia"/>
          <w:sz w:val="22"/>
          <w:szCs w:val="22"/>
          <w:lang w:eastAsia="en-US"/>
        </w:rPr>
        <w:t xml:space="preserve">: </w:t>
      </w:r>
      <w:r w:rsidR="008F0959">
        <w:rPr>
          <w:sz w:val="22"/>
          <w:szCs w:val="22"/>
          <w:lang w:eastAsia="en-US"/>
        </w:rPr>
        <w:t>F</w:t>
      </w:r>
      <w:r w:rsidR="00C20CE6">
        <w:rPr>
          <w:sz w:val="22"/>
          <w:szCs w:val="22"/>
          <w:lang w:eastAsia="en-US"/>
        </w:rPr>
        <w:t xml:space="preserve">or SSB position adaptation, the signaling depends on </w:t>
      </w:r>
      <w:r w:rsidRPr="00EA3F8A">
        <w:rPr>
          <w:sz w:val="22"/>
          <w:szCs w:val="22"/>
          <w:lang w:eastAsia="en-US"/>
        </w:rPr>
        <w:t xml:space="preserve">the </w:t>
      </w:r>
      <w:r w:rsidR="00C20CE6">
        <w:rPr>
          <w:sz w:val="22"/>
          <w:szCs w:val="22"/>
          <w:lang w:eastAsia="en-US"/>
        </w:rPr>
        <w:t xml:space="preserve">carrier </w:t>
      </w:r>
      <w:r w:rsidRPr="00EA3F8A">
        <w:rPr>
          <w:sz w:val="22"/>
          <w:szCs w:val="22"/>
          <w:lang w:eastAsia="en-US"/>
        </w:rPr>
        <w:t>frequency range (Fc)</w:t>
      </w:r>
      <w:r w:rsidR="00C20CE6">
        <w:rPr>
          <w:sz w:val="22"/>
          <w:szCs w:val="22"/>
          <w:lang w:eastAsia="en-US"/>
        </w:rPr>
        <w:t>:</w:t>
      </w:r>
      <w:bookmarkEnd w:id="45"/>
    </w:p>
    <w:p w14:paraId="730C78A2" w14:textId="27A11BAB" w:rsidR="007E354E" w:rsidRPr="00EA3F8A" w:rsidRDefault="007E354E" w:rsidP="00DA78AB">
      <w:pPr>
        <w:pStyle w:val="ad"/>
        <w:numPr>
          <w:ilvl w:val="0"/>
          <w:numId w:val="15"/>
        </w:numPr>
        <w:rPr>
          <w:sz w:val="22"/>
          <w:szCs w:val="22"/>
        </w:rPr>
      </w:pPr>
      <w:r w:rsidRPr="00EA3F8A">
        <w:rPr>
          <w:sz w:val="22"/>
          <w:szCs w:val="22"/>
        </w:rPr>
        <w:t xml:space="preserve">For Fc </w:t>
      </w:r>
      <w:r w:rsidR="00C20CE6">
        <w:rPr>
          <w:sz w:val="22"/>
          <w:szCs w:val="22"/>
          <w:lang w:eastAsia="en-US"/>
        </w:rPr>
        <w:t>≤</w:t>
      </w:r>
      <w:r w:rsidRPr="00EA3F8A">
        <w:rPr>
          <w:sz w:val="22"/>
          <w:szCs w:val="22"/>
        </w:rPr>
        <w:t xml:space="preserve"> 3GHz, a 4-bit indicator</w:t>
      </w:r>
      <w:r w:rsidR="00C20CE6">
        <w:rPr>
          <w:sz w:val="22"/>
          <w:szCs w:val="22"/>
        </w:rPr>
        <w:t xml:space="preserve"> is utilized</w:t>
      </w:r>
      <w:r w:rsidRPr="00EA3F8A">
        <w:rPr>
          <w:sz w:val="22"/>
          <w:szCs w:val="22"/>
        </w:rPr>
        <w:t xml:space="preserve"> for "inOneGroup" updates.</w:t>
      </w:r>
    </w:p>
    <w:p w14:paraId="407CC308" w14:textId="6AAF28BD" w:rsidR="007E354E" w:rsidRPr="00EA3F8A" w:rsidRDefault="007E354E" w:rsidP="00DA78AB">
      <w:pPr>
        <w:pStyle w:val="ad"/>
        <w:numPr>
          <w:ilvl w:val="0"/>
          <w:numId w:val="15"/>
        </w:numPr>
        <w:rPr>
          <w:sz w:val="22"/>
          <w:szCs w:val="22"/>
        </w:rPr>
      </w:pPr>
      <w:r w:rsidRPr="00EA3F8A">
        <w:rPr>
          <w:sz w:val="22"/>
          <w:szCs w:val="22"/>
        </w:rPr>
        <w:t>For 3</w:t>
      </w:r>
      <w:r w:rsidR="00C20CE6">
        <w:rPr>
          <w:sz w:val="22"/>
          <w:szCs w:val="22"/>
        </w:rPr>
        <w:t>GHz</w:t>
      </w:r>
      <w:r w:rsidRPr="00EA3F8A">
        <w:rPr>
          <w:sz w:val="22"/>
          <w:szCs w:val="22"/>
        </w:rPr>
        <w:t xml:space="preserve"> &lt; Fc </w:t>
      </w:r>
      <w:r w:rsidR="00C20CE6">
        <w:rPr>
          <w:sz w:val="22"/>
          <w:szCs w:val="22"/>
          <w:lang w:eastAsia="en-US"/>
        </w:rPr>
        <w:t>≤</w:t>
      </w:r>
      <w:r w:rsidRPr="00EA3F8A">
        <w:rPr>
          <w:sz w:val="22"/>
          <w:szCs w:val="22"/>
        </w:rPr>
        <w:t xml:space="preserve"> 6GHz, an 8-bit indicator </w:t>
      </w:r>
      <w:r w:rsidR="00C20CE6">
        <w:rPr>
          <w:sz w:val="22"/>
          <w:szCs w:val="22"/>
        </w:rPr>
        <w:t xml:space="preserve">is utilized </w:t>
      </w:r>
      <w:r w:rsidRPr="00EA3F8A">
        <w:rPr>
          <w:sz w:val="22"/>
          <w:szCs w:val="22"/>
        </w:rPr>
        <w:t>for "inOneGroup" updates.</w:t>
      </w:r>
    </w:p>
    <w:p w14:paraId="0A42FC25" w14:textId="3B20AB5F" w:rsidR="007E354E" w:rsidRPr="00EA3F8A" w:rsidRDefault="007E354E" w:rsidP="00DA78AB">
      <w:pPr>
        <w:pStyle w:val="ad"/>
        <w:numPr>
          <w:ilvl w:val="0"/>
          <w:numId w:val="15"/>
        </w:numPr>
        <w:rPr>
          <w:sz w:val="22"/>
          <w:szCs w:val="22"/>
        </w:rPr>
      </w:pPr>
      <w:bookmarkStart w:id="46" w:name="OLE_LINK30"/>
      <w:r w:rsidRPr="00EA3F8A">
        <w:rPr>
          <w:sz w:val="22"/>
          <w:szCs w:val="22"/>
        </w:rPr>
        <w:t xml:space="preserve">For Fc &gt; 6GHz, </w:t>
      </w:r>
      <w:r w:rsidR="00C20CE6">
        <w:rPr>
          <w:sz w:val="22"/>
          <w:szCs w:val="22"/>
        </w:rPr>
        <w:t xml:space="preserve">an </w:t>
      </w:r>
      <w:r w:rsidRPr="00EA3F8A">
        <w:rPr>
          <w:sz w:val="22"/>
          <w:szCs w:val="22"/>
        </w:rPr>
        <w:t>8-bit indicator</w:t>
      </w:r>
      <w:r w:rsidR="00C20CE6">
        <w:rPr>
          <w:sz w:val="22"/>
          <w:szCs w:val="22"/>
        </w:rPr>
        <w:t xml:space="preserve"> is utilized</w:t>
      </w:r>
      <w:r w:rsidRPr="00EA3F8A">
        <w:rPr>
          <w:sz w:val="22"/>
          <w:szCs w:val="22"/>
        </w:rPr>
        <w:t xml:space="preserve"> for "GroupPresence"</w:t>
      </w:r>
      <w:r w:rsidR="00C20CE6">
        <w:rPr>
          <w:sz w:val="22"/>
          <w:szCs w:val="22"/>
        </w:rPr>
        <w:t xml:space="preserve"> updates, </w:t>
      </w:r>
      <w:r w:rsidRPr="00EA3F8A">
        <w:rPr>
          <w:sz w:val="22"/>
          <w:szCs w:val="22"/>
        </w:rPr>
        <w:t xml:space="preserve">and </w:t>
      </w:r>
      <w:r w:rsidR="00C20CE6">
        <w:rPr>
          <w:sz w:val="22"/>
          <w:szCs w:val="22"/>
        </w:rPr>
        <w:t xml:space="preserve">another </w:t>
      </w:r>
      <w:r w:rsidRPr="00EA3F8A">
        <w:rPr>
          <w:sz w:val="22"/>
          <w:szCs w:val="22"/>
        </w:rPr>
        <w:t xml:space="preserve">8-bit indicator </w:t>
      </w:r>
      <w:r w:rsidR="00C20CE6">
        <w:rPr>
          <w:sz w:val="22"/>
          <w:szCs w:val="22"/>
        </w:rPr>
        <w:t xml:space="preserve">is utilized for </w:t>
      </w:r>
      <w:r w:rsidRPr="00EA3F8A">
        <w:rPr>
          <w:sz w:val="22"/>
          <w:szCs w:val="22"/>
        </w:rPr>
        <w:t>"inOneGroup"</w:t>
      </w:r>
      <w:r w:rsidR="00C20CE6">
        <w:rPr>
          <w:sz w:val="22"/>
          <w:szCs w:val="22"/>
        </w:rPr>
        <w:t xml:space="preserve"> updates</w:t>
      </w:r>
      <w:bookmarkEnd w:id="46"/>
      <w:r w:rsidRPr="00EA3F8A">
        <w:rPr>
          <w:sz w:val="22"/>
          <w:szCs w:val="22"/>
        </w:rPr>
        <w:t>.</w:t>
      </w:r>
    </w:p>
    <w:p w14:paraId="34807B6E" w14:textId="400BF36B" w:rsidR="00DA78AB" w:rsidRPr="00DA78AB" w:rsidRDefault="00DA78AB" w:rsidP="007E354E">
      <w:pPr>
        <w:rPr>
          <w:sz w:val="22"/>
          <w:szCs w:val="22"/>
          <w:lang w:eastAsia="en-US"/>
        </w:rPr>
      </w:pPr>
    </w:p>
    <w:p w14:paraId="2FAC507F" w14:textId="25DF9C1F" w:rsidR="00DA78AB" w:rsidRDefault="00EA3F8A" w:rsidP="00DA78AB">
      <w:pPr>
        <w:pStyle w:val="2"/>
        <w:jc w:val="both"/>
        <w:rPr>
          <w:lang w:val="en-US"/>
        </w:rPr>
      </w:pPr>
      <w:r>
        <w:rPr>
          <w:lang w:val="en-US"/>
        </w:rPr>
        <w:t>SSB information</w:t>
      </w:r>
      <w:r w:rsidR="00B57132">
        <w:rPr>
          <w:lang w:val="en-US"/>
        </w:rPr>
        <w:t xml:space="preserve"> update</w:t>
      </w:r>
      <w:r>
        <w:rPr>
          <w:lang w:val="en-US"/>
        </w:rPr>
        <w:t xml:space="preserve"> </w:t>
      </w:r>
      <w:r w:rsidR="00B57132">
        <w:rPr>
          <w:lang w:val="en-US"/>
        </w:rPr>
        <w:t>through</w:t>
      </w:r>
      <w:r>
        <w:rPr>
          <w:lang w:val="en-US"/>
        </w:rPr>
        <w:t xml:space="preserve"> DCI</w:t>
      </w:r>
    </w:p>
    <w:p w14:paraId="1E7AD0AE" w14:textId="5C99D25D" w:rsidR="00A207C2" w:rsidRPr="00EA3F8A" w:rsidRDefault="00CF4EB5" w:rsidP="00A207C2">
      <w:pPr>
        <w:jc w:val="both"/>
        <w:rPr>
          <w:sz w:val="22"/>
          <w:szCs w:val="22"/>
          <w:lang w:eastAsia="en-US"/>
        </w:rPr>
      </w:pPr>
      <w:r>
        <w:rPr>
          <w:sz w:val="22"/>
          <w:szCs w:val="22"/>
          <w:lang w:eastAsia="en-US"/>
        </w:rPr>
        <w:t xml:space="preserve">For fast SSB configuration adaptation, the indication can be signaled by existing DCI formats, e.g., DCI format 0_1 </w:t>
      </w:r>
      <w:r w:rsidR="00A207C2" w:rsidRPr="00EA3F8A">
        <w:rPr>
          <w:sz w:val="22"/>
          <w:szCs w:val="22"/>
          <w:lang w:eastAsia="en-US"/>
        </w:rPr>
        <w:t xml:space="preserve">for paging, </w:t>
      </w:r>
      <w:r>
        <w:rPr>
          <w:sz w:val="22"/>
          <w:szCs w:val="22"/>
          <w:lang w:eastAsia="en-US"/>
        </w:rPr>
        <w:t xml:space="preserve">DCI format 2_7 for </w:t>
      </w:r>
      <w:r w:rsidR="00A207C2" w:rsidRPr="00EA3F8A">
        <w:rPr>
          <w:sz w:val="22"/>
          <w:szCs w:val="22"/>
          <w:lang w:eastAsia="en-US"/>
        </w:rPr>
        <w:t>PEI indication, and</w:t>
      </w:r>
      <w:r>
        <w:rPr>
          <w:sz w:val="22"/>
          <w:szCs w:val="22"/>
          <w:lang w:eastAsia="en-US"/>
        </w:rPr>
        <w:t xml:space="preserve"> DCI format 2_9 for</w:t>
      </w:r>
      <w:r w:rsidR="00A207C2" w:rsidRPr="00EA3F8A">
        <w:rPr>
          <w:sz w:val="22"/>
          <w:szCs w:val="22"/>
          <w:lang w:eastAsia="en-US"/>
        </w:rPr>
        <w:t xml:space="preserve"> NES indication. Additionally, the introduction of a new DCI format </w:t>
      </w:r>
      <w:r>
        <w:rPr>
          <w:sz w:val="22"/>
          <w:szCs w:val="22"/>
          <w:lang w:eastAsia="en-US"/>
        </w:rPr>
        <w:t>can</w:t>
      </w:r>
      <w:r w:rsidRPr="00EA3F8A">
        <w:rPr>
          <w:sz w:val="22"/>
          <w:szCs w:val="22"/>
          <w:lang w:eastAsia="en-US"/>
        </w:rPr>
        <w:t xml:space="preserve"> </w:t>
      </w:r>
      <w:r w:rsidR="00A207C2" w:rsidRPr="00EA3F8A">
        <w:rPr>
          <w:sz w:val="22"/>
          <w:szCs w:val="22"/>
          <w:lang w:eastAsia="en-US"/>
        </w:rPr>
        <w:t>also be considered for this purpose.</w:t>
      </w:r>
    </w:p>
    <w:p w14:paraId="3AD4619C" w14:textId="77777777" w:rsidR="00D42900" w:rsidRDefault="00D42900" w:rsidP="00A207C2">
      <w:pPr>
        <w:jc w:val="both"/>
        <w:rPr>
          <w:sz w:val="22"/>
          <w:szCs w:val="22"/>
          <w:lang w:eastAsia="en-US"/>
        </w:rPr>
      </w:pPr>
    </w:p>
    <w:p w14:paraId="68A457A9" w14:textId="05FC4AF6" w:rsidR="00A207C2" w:rsidRPr="00EA3F8A" w:rsidRDefault="00A207C2" w:rsidP="00A207C2">
      <w:pPr>
        <w:jc w:val="both"/>
        <w:rPr>
          <w:sz w:val="22"/>
          <w:szCs w:val="22"/>
          <w:lang w:eastAsia="en-US"/>
        </w:rPr>
      </w:pPr>
      <w:r w:rsidRPr="00EA3F8A">
        <w:rPr>
          <w:sz w:val="22"/>
          <w:szCs w:val="22"/>
          <w:lang w:eastAsia="en-US"/>
        </w:rPr>
        <w:t xml:space="preserve">Within this section, we will delve into the availability of reserved bits within each DCI format that could potentially be repurposed for conveying SSB </w:t>
      </w:r>
      <w:r w:rsidR="00CF4EB5">
        <w:rPr>
          <w:sz w:val="22"/>
          <w:szCs w:val="22"/>
          <w:lang w:eastAsia="en-US"/>
        </w:rPr>
        <w:t xml:space="preserve">information </w:t>
      </w:r>
      <w:r w:rsidRPr="00EA3F8A">
        <w:rPr>
          <w:sz w:val="22"/>
          <w:szCs w:val="22"/>
          <w:lang w:eastAsia="en-US"/>
        </w:rPr>
        <w:t>updates:</w:t>
      </w:r>
    </w:p>
    <w:p w14:paraId="03C3CDEF" w14:textId="77777777" w:rsidR="00A207C2" w:rsidRPr="00EA3F8A" w:rsidRDefault="00A207C2" w:rsidP="00A207C2">
      <w:pPr>
        <w:rPr>
          <w:sz w:val="22"/>
          <w:szCs w:val="22"/>
          <w:lang w:eastAsia="en-US"/>
        </w:rPr>
      </w:pPr>
    </w:p>
    <w:p w14:paraId="09BFEDA5" w14:textId="6D62C481" w:rsidR="00A207C2" w:rsidRPr="00EA3F8A" w:rsidRDefault="00A207C2" w:rsidP="00A207C2">
      <w:pPr>
        <w:pStyle w:val="afa"/>
        <w:numPr>
          <w:ilvl w:val="0"/>
          <w:numId w:val="20"/>
        </w:numPr>
        <w:rPr>
          <w:sz w:val="22"/>
          <w:szCs w:val="22"/>
          <w:lang w:eastAsia="en-US"/>
        </w:rPr>
      </w:pPr>
      <w:r w:rsidRPr="00EA3F8A">
        <w:rPr>
          <w:sz w:val="22"/>
          <w:szCs w:val="22"/>
          <w:lang w:eastAsia="en-US"/>
        </w:rPr>
        <w:t xml:space="preserve">DCI format 2_7 (PEI): The number of </w:t>
      </w:r>
      <w:r w:rsidR="00CF4EB5">
        <w:rPr>
          <w:sz w:val="22"/>
          <w:szCs w:val="22"/>
          <w:lang w:eastAsia="en-US"/>
        </w:rPr>
        <w:t>available</w:t>
      </w:r>
      <w:r w:rsidRPr="00EA3F8A">
        <w:rPr>
          <w:sz w:val="22"/>
          <w:szCs w:val="22"/>
          <w:lang w:eastAsia="en-US"/>
        </w:rPr>
        <w:t xml:space="preserve"> bits in this format is influenced by factors such as the number of subgroups, the PO per PEI, and the TRS indication. A minimum of 5 bits </w:t>
      </w:r>
      <w:r w:rsidR="00CF4EB5">
        <w:rPr>
          <w:sz w:val="22"/>
          <w:szCs w:val="22"/>
          <w:lang w:eastAsia="en-US"/>
        </w:rPr>
        <w:t>can</w:t>
      </w:r>
      <w:r w:rsidR="00CF4EB5" w:rsidRPr="00EA3F8A">
        <w:rPr>
          <w:sz w:val="22"/>
          <w:szCs w:val="22"/>
          <w:lang w:eastAsia="en-US"/>
        </w:rPr>
        <w:t xml:space="preserve"> </w:t>
      </w:r>
      <w:r w:rsidRPr="00EA3F8A">
        <w:rPr>
          <w:sz w:val="22"/>
          <w:szCs w:val="22"/>
          <w:lang w:eastAsia="en-US"/>
        </w:rPr>
        <w:t>be used for SSB</w:t>
      </w:r>
      <w:r w:rsidR="00CF4EB5">
        <w:rPr>
          <w:sz w:val="22"/>
          <w:szCs w:val="22"/>
          <w:lang w:eastAsia="en-US"/>
        </w:rPr>
        <w:t xml:space="preserve"> information</w:t>
      </w:r>
      <w:r w:rsidRPr="00EA3F8A">
        <w:rPr>
          <w:sz w:val="22"/>
          <w:szCs w:val="22"/>
          <w:lang w:eastAsia="en-US"/>
        </w:rPr>
        <w:t xml:space="preserve"> updates.</w:t>
      </w:r>
    </w:p>
    <w:p w14:paraId="230C7FAD" w14:textId="77860635" w:rsidR="00A207C2" w:rsidRPr="00EA3F8A" w:rsidRDefault="00A207C2" w:rsidP="00A207C2">
      <w:pPr>
        <w:pStyle w:val="afa"/>
        <w:numPr>
          <w:ilvl w:val="0"/>
          <w:numId w:val="20"/>
        </w:numPr>
        <w:rPr>
          <w:sz w:val="22"/>
          <w:szCs w:val="22"/>
          <w:lang w:eastAsia="en-US"/>
        </w:rPr>
      </w:pPr>
      <w:r w:rsidRPr="00EA3F8A">
        <w:rPr>
          <w:sz w:val="22"/>
          <w:szCs w:val="22"/>
          <w:lang w:eastAsia="en-US"/>
        </w:rPr>
        <w:lastRenderedPageBreak/>
        <w:t xml:space="preserve">Paging DCI: The number of </w:t>
      </w:r>
      <w:r w:rsidR="00CF4EB5">
        <w:rPr>
          <w:sz w:val="22"/>
          <w:szCs w:val="22"/>
          <w:lang w:eastAsia="en-US"/>
        </w:rPr>
        <w:t>available</w:t>
      </w:r>
      <w:r w:rsidRPr="00EA3F8A">
        <w:rPr>
          <w:sz w:val="22"/>
          <w:szCs w:val="22"/>
          <w:lang w:eastAsia="en-US"/>
        </w:rPr>
        <w:t xml:space="preserve"> bits is upon whether the TRS availability indication is enabled, with a range of 0 to 6 bits potentially available.</w:t>
      </w:r>
    </w:p>
    <w:p w14:paraId="318AD42F" w14:textId="6BA91052" w:rsidR="00A207C2" w:rsidRPr="00EA3F8A" w:rsidRDefault="00A207C2" w:rsidP="00A207C2">
      <w:pPr>
        <w:pStyle w:val="afa"/>
        <w:numPr>
          <w:ilvl w:val="0"/>
          <w:numId w:val="20"/>
        </w:numPr>
        <w:rPr>
          <w:sz w:val="22"/>
          <w:szCs w:val="22"/>
          <w:lang w:eastAsia="en-US"/>
        </w:rPr>
      </w:pPr>
      <w:r w:rsidRPr="00EA3F8A">
        <w:rPr>
          <w:sz w:val="22"/>
          <w:szCs w:val="22"/>
          <w:lang w:eastAsia="en-US"/>
        </w:rPr>
        <w:t xml:space="preserve">DCI format 2_9 (NES): The number of </w:t>
      </w:r>
      <w:r w:rsidR="00CF4EB5">
        <w:rPr>
          <w:sz w:val="22"/>
          <w:szCs w:val="22"/>
          <w:lang w:eastAsia="en-US"/>
        </w:rPr>
        <w:t>available</w:t>
      </w:r>
      <w:r w:rsidRPr="00EA3F8A">
        <w:rPr>
          <w:sz w:val="22"/>
          <w:szCs w:val="22"/>
          <w:lang w:eastAsia="en-US"/>
        </w:rPr>
        <w:t xml:space="preserve"> bits in this format is yet to be determined. (The size of DCI format 2_9 has not determined)</w:t>
      </w:r>
    </w:p>
    <w:p w14:paraId="390271E8" w14:textId="77777777" w:rsidR="00A207C2" w:rsidRPr="00EA3F8A" w:rsidRDefault="00A207C2" w:rsidP="00A207C2">
      <w:pPr>
        <w:rPr>
          <w:sz w:val="22"/>
          <w:szCs w:val="22"/>
          <w:lang w:eastAsia="en-US"/>
        </w:rPr>
      </w:pPr>
    </w:p>
    <w:p w14:paraId="35FADBBA" w14:textId="3C3B4646" w:rsidR="00A207C2" w:rsidRPr="00EA3F8A" w:rsidRDefault="00A207C2" w:rsidP="00A207C2">
      <w:pPr>
        <w:rPr>
          <w:sz w:val="22"/>
          <w:szCs w:val="22"/>
          <w:lang w:eastAsia="en-US"/>
        </w:rPr>
      </w:pPr>
      <w:r w:rsidRPr="00EA3F8A">
        <w:rPr>
          <w:sz w:val="22"/>
          <w:szCs w:val="22"/>
          <w:lang w:eastAsia="en-US"/>
        </w:rPr>
        <w:t>Given these considerations, the following strategies</w:t>
      </w:r>
      <w:r w:rsidR="00CF4EB5">
        <w:rPr>
          <w:sz w:val="22"/>
          <w:szCs w:val="22"/>
          <w:lang w:eastAsia="en-US"/>
        </w:rPr>
        <w:t xml:space="preserve"> can be applied</w:t>
      </w:r>
      <w:r w:rsidRPr="00EA3F8A">
        <w:rPr>
          <w:sz w:val="22"/>
          <w:szCs w:val="22"/>
          <w:lang w:eastAsia="en-US"/>
        </w:rPr>
        <w:t>:</w:t>
      </w:r>
    </w:p>
    <w:p w14:paraId="7DF761D7" w14:textId="6EDA7C53" w:rsidR="00A207C2" w:rsidRPr="00EA3F8A" w:rsidRDefault="00A207C2" w:rsidP="00A207C2">
      <w:pPr>
        <w:pStyle w:val="afa"/>
        <w:numPr>
          <w:ilvl w:val="0"/>
          <w:numId w:val="22"/>
        </w:numPr>
        <w:rPr>
          <w:sz w:val="22"/>
          <w:szCs w:val="22"/>
          <w:lang w:eastAsia="en-US"/>
        </w:rPr>
      </w:pPr>
      <w:r w:rsidRPr="00EA3F8A">
        <w:rPr>
          <w:sz w:val="22"/>
          <w:szCs w:val="22"/>
          <w:lang w:eastAsia="en-US"/>
        </w:rPr>
        <w:t xml:space="preserve">Adaptation of </w:t>
      </w:r>
      <w:r w:rsidR="00CF4EB5">
        <w:rPr>
          <w:sz w:val="22"/>
          <w:szCs w:val="22"/>
          <w:lang w:eastAsia="en-US"/>
        </w:rPr>
        <w:t>SSB periodicity</w:t>
      </w:r>
      <w:r w:rsidRPr="00EA3F8A">
        <w:rPr>
          <w:sz w:val="22"/>
          <w:szCs w:val="22"/>
          <w:lang w:eastAsia="en-US"/>
        </w:rPr>
        <w:t xml:space="preserve"> </w:t>
      </w:r>
      <w:r w:rsidR="00CF4EB5">
        <w:rPr>
          <w:sz w:val="22"/>
          <w:szCs w:val="22"/>
          <w:lang w:eastAsia="en-US"/>
        </w:rPr>
        <w:t>o</w:t>
      </w:r>
      <w:r w:rsidRPr="00EA3F8A">
        <w:rPr>
          <w:sz w:val="22"/>
          <w:szCs w:val="22"/>
          <w:lang w:eastAsia="en-US"/>
        </w:rPr>
        <w:t xml:space="preserve">nly: </w:t>
      </w:r>
      <w:bookmarkStart w:id="47" w:name="OLE_LINK33"/>
      <w:r w:rsidR="00CF4EB5">
        <w:rPr>
          <w:sz w:val="22"/>
          <w:szCs w:val="22"/>
          <w:lang w:eastAsia="en-US"/>
        </w:rPr>
        <w:t xml:space="preserve">due to the limited number of available DCI bits, only SSB periodicity is </w:t>
      </w:r>
      <w:r w:rsidR="00D42900">
        <w:rPr>
          <w:sz w:val="22"/>
          <w:szCs w:val="22"/>
          <w:lang w:eastAsia="en-US"/>
        </w:rPr>
        <w:t>adjusted</w:t>
      </w:r>
      <w:r w:rsidR="00CF4EB5">
        <w:rPr>
          <w:sz w:val="22"/>
          <w:szCs w:val="22"/>
          <w:lang w:eastAsia="en-US"/>
        </w:rPr>
        <w:t xml:space="preserve"> to </w:t>
      </w:r>
      <w:r w:rsidRPr="00EA3F8A">
        <w:rPr>
          <w:sz w:val="22"/>
          <w:szCs w:val="22"/>
          <w:lang w:eastAsia="en-US"/>
        </w:rPr>
        <w:t>ensure that the</w:t>
      </w:r>
      <w:r w:rsidR="00D42900">
        <w:rPr>
          <w:sz w:val="22"/>
          <w:szCs w:val="22"/>
          <w:lang w:eastAsia="en-US"/>
        </w:rPr>
        <w:t xml:space="preserve"> bit length of</w:t>
      </w:r>
      <w:r w:rsidRPr="00EA3F8A">
        <w:rPr>
          <w:sz w:val="22"/>
          <w:szCs w:val="22"/>
          <w:lang w:eastAsia="en-US"/>
        </w:rPr>
        <w:t xml:space="preserve"> information fits within the </w:t>
      </w:r>
      <w:r w:rsidR="00D42900">
        <w:rPr>
          <w:sz w:val="22"/>
          <w:szCs w:val="22"/>
          <w:lang w:eastAsia="en-US"/>
        </w:rPr>
        <w:t xml:space="preserve">bit number </w:t>
      </w:r>
      <w:r w:rsidRPr="00EA3F8A">
        <w:rPr>
          <w:sz w:val="22"/>
          <w:szCs w:val="22"/>
          <w:lang w:eastAsia="en-US"/>
        </w:rPr>
        <w:t>constraints of the existing DCI formats</w:t>
      </w:r>
      <w:bookmarkEnd w:id="47"/>
      <w:r w:rsidRPr="00EA3F8A">
        <w:rPr>
          <w:sz w:val="22"/>
          <w:szCs w:val="22"/>
          <w:lang w:eastAsia="en-US"/>
        </w:rPr>
        <w:t>.</w:t>
      </w:r>
    </w:p>
    <w:p w14:paraId="16717490" w14:textId="547997E2" w:rsidR="00A207C2" w:rsidRPr="00EA3F8A" w:rsidRDefault="00CF4EB5" w:rsidP="00A207C2">
      <w:pPr>
        <w:pStyle w:val="afa"/>
        <w:numPr>
          <w:ilvl w:val="0"/>
          <w:numId w:val="22"/>
        </w:numPr>
        <w:rPr>
          <w:sz w:val="22"/>
          <w:szCs w:val="22"/>
          <w:lang w:eastAsia="en-US"/>
        </w:rPr>
      </w:pPr>
      <w:r>
        <w:rPr>
          <w:sz w:val="22"/>
          <w:szCs w:val="22"/>
          <w:lang w:eastAsia="en-US"/>
        </w:rPr>
        <w:t xml:space="preserve">Adaptation of both SSB periodicity and position: due to the limited number of available DCI bits, </w:t>
      </w:r>
      <w:r w:rsidR="00A207C2" w:rsidRPr="00EA3F8A">
        <w:rPr>
          <w:sz w:val="22"/>
          <w:szCs w:val="22"/>
          <w:lang w:eastAsia="en-US"/>
        </w:rPr>
        <w:t xml:space="preserve">only certain combinations of </w:t>
      </w:r>
      <w:r>
        <w:rPr>
          <w:sz w:val="22"/>
          <w:szCs w:val="22"/>
          <w:lang w:eastAsia="en-US"/>
        </w:rPr>
        <w:t xml:space="preserve">SSB </w:t>
      </w:r>
      <w:r w:rsidR="00A207C2" w:rsidRPr="00EA3F8A">
        <w:rPr>
          <w:sz w:val="22"/>
          <w:szCs w:val="22"/>
          <w:lang w:eastAsia="en-US"/>
        </w:rPr>
        <w:t>period and position are selectable</w:t>
      </w:r>
      <w:r>
        <w:rPr>
          <w:sz w:val="22"/>
          <w:szCs w:val="22"/>
          <w:lang w:eastAsia="en-US"/>
        </w:rPr>
        <w:t xml:space="preserve"> for adaptation</w:t>
      </w:r>
      <w:r w:rsidR="00A207C2" w:rsidRPr="00EA3F8A">
        <w:rPr>
          <w:sz w:val="22"/>
          <w:szCs w:val="22"/>
          <w:lang w:eastAsia="en-US"/>
        </w:rPr>
        <w:t>.</w:t>
      </w:r>
    </w:p>
    <w:p w14:paraId="1E535770" w14:textId="77777777" w:rsidR="00CF4EB5" w:rsidRDefault="00CF4EB5" w:rsidP="00CF4EB5">
      <w:pPr>
        <w:rPr>
          <w:sz w:val="22"/>
          <w:szCs w:val="22"/>
          <w:lang w:eastAsia="en-US"/>
        </w:rPr>
      </w:pPr>
    </w:p>
    <w:p w14:paraId="19916ABE" w14:textId="31BC93CD" w:rsidR="00A207C2" w:rsidRPr="005D44BF" w:rsidRDefault="00CF4EB5" w:rsidP="00D42900">
      <w:pPr>
        <w:rPr>
          <w:sz w:val="22"/>
          <w:szCs w:val="22"/>
          <w:lang w:eastAsia="en-US"/>
        </w:rPr>
      </w:pPr>
      <w:bookmarkStart w:id="48" w:name="OLE_LINK34"/>
      <w:r>
        <w:rPr>
          <w:sz w:val="22"/>
          <w:szCs w:val="22"/>
          <w:lang w:eastAsia="en-US"/>
        </w:rPr>
        <w:t xml:space="preserve">To allow </w:t>
      </w:r>
      <w:r w:rsidR="00D42900">
        <w:rPr>
          <w:sz w:val="22"/>
          <w:szCs w:val="22"/>
          <w:lang w:eastAsia="en-US"/>
        </w:rPr>
        <w:t>for</w:t>
      </w:r>
      <w:r>
        <w:rPr>
          <w:sz w:val="22"/>
          <w:szCs w:val="22"/>
          <w:lang w:eastAsia="en-US"/>
        </w:rPr>
        <w:t xml:space="preserve"> maximum flexibility </w:t>
      </w:r>
      <w:r w:rsidR="00D42900">
        <w:rPr>
          <w:sz w:val="22"/>
          <w:szCs w:val="22"/>
          <w:lang w:eastAsia="en-US"/>
        </w:rPr>
        <w:t>in</w:t>
      </w:r>
      <w:r>
        <w:rPr>
          <w:sz w:val="22"/>
          <w:szCs w:val="22"/>
          <w:lang w:eastAsia="en-US"/>
        </w:rPr>
        <w:t xml:space="preserve"> adaptation, </w:t>
      </w:r>
      <w:r w:rsidR="00A207C2" w:rsidRPr="005D44BF">
        <w:rPr>
          <w:sz w:val="22"/>
          <w:szCs w:val="22"/>
          <w:lang w:eastAsia="en-US"/>
        </w:rPr>
        <w:t xml:space="preserve">a new </w:t>
      </w:r>
      <w:r w:rsidR="00D42900">
        <w:rPr>
          <w:sz w:val="22"/>
          <w:szCs w:val="22"/>
          <w:lang w:eastAsia="en-US"/>
        </w:rPr>
        <w:t xml:space="preserve">dedicated </w:t>
      </w:r>
      <w:r w:rsidR="00A207C2" w:rsidRPr="005D44BF">
        <w:rPr>
          <w:sz w:val="22"/>
          <w:szCs w:val="22"/>
          <w:lang w:eastAsia="en-US"/>
        </w:rPr>
        <w:t>DCI format</w:t>
      </w:r>
      <w:r w:rsidR="00D42900">
        <w:rPr>
          <w:sz w:val="22"/>
          <w:szCs w:val="22"/>
          <w:lang w:eastAsia="en-US"/>
        </w:rPr>
        <w:t xml:space="preserve"> for</w:t>
      </w:r>
      <w:r w:rsidR="00A207C2" w:rsidRPr="005D44BF">
        <w:rPr>
          <w:sz w:val="22"/>
          <w:szCs w:val="22"/>
          <w:lang w:eastAsia="en-US"/>
        </w:rPr>
        <w:t xml:space="preserve"> carrying SSB update information</w:t>
      </w:r>
      <w:r>
        <w:rPr>
          <w:sz w:val="22"/>
          <w:szCs w:val="22"/>
          <w:lang w:eastAsia="en-US"/>
        </w:rPr>
        <w:t xml:space="preserve"> can be considered</w:t>
      </w:r>
      <w:r w:rsidR="00A207C2" w:rsidRPr="005D44BF">
        <w:rPr>
          <w:sz w:val="22"/>
          <w:szCs w:val="22"/>
          <w:lang w:eastAsia="en-US"/>
        </w:rPr>
        <w:t xml:space="preserve">. </w:t>
      </w:r>
      <w:r w:rsidR="00D42900">
        <w:rPr>
          <w:sz w:val="22"/>
          <w:szCs w:val="22"/>
          <w:lang w:eastAsia="en-US"/>
        </w:rPr>
        <w:t>However, this requires</w:t>
      </w:r>
      <w:r>
        <w:rPr>
          <w:sz w:val="22"/>
          <w:szCs w:val="22"/>
          <w:lang w:eastAsia="en-US"/>
        </w:rPr>
        <w:t xml:space="preserve"> </w:t>
      </w:r>
      <w:r w:rsidR="00D42900">
        <w:rPr>
          <w:sz w:val="22"/>
          <w:szCs w:val="22"/>
          <w:lang w:eastAsia="en-US"/>
        </w:rPr>
        <w:t>a greater effort in</w:t>
      </w:r>
      <w:r>
        <w:rPr>
          <w:sz w:val="22"/>
          <w:szCs w:val="22"/>
          <w:lang w:eastAsia="en-US"/>
        </w:rPr>
        <w:t xml:space="preserve"> spec implementatio</w:t>
      </w:r>
      <w:r w:rsidR="00D42900">
        <w:rPr>
          <w:sz w:val="22"/>
          <w:szCs w:val="22"/>
          <w:lang w:eastAsia="en-US"/>
        </w:rPr>
        <w:t>n</w:t>
      </w:r>
      <w:r>
        <w:rPr>
          <w:sz w:val="22"/>
          <w:szCs w:val="22"/>
          <w:lang w:eastAsia="en-US"/>
        </w:rPr>
        <w:t>.</w:t>
      </w:r>
    </w:p>
    <w:bookmarkEnd w:id="48"/>
    <w:p w14:paraId="68889A35" w14:textId="4394E90C" w:rsidR="00A207C2" w:rsidRPr="00EA3F8A" w:rsidRDefault="00A207C2" w:rsidP="00A207C2">
      <w:pPr>
        <w:rPr>
          <w:sz w:val="22"/>
          <w:szCs w:val="22"/>
          <w:lang w:eastAsia="en-US"/>
        </w:rPr>
      </w:pPr>
    </w:p>
    <w:p w14:paraId="7EB4893C" w14:textId="4CBBA49B" w:rsidR="00CF4EB5" w:rsidRDefault="00944E63" w:rsidP="00944E63">
      <w:pPr>
        <w:pStyle w:val="ad"/>
        <w:rPr>
          <w:rFonts w:eastAsiaTheme="minorEastAsia"/>
          <w:sz w:val="22"/>
          <w:szCs w:val="22"/>
          <w:lang w:eastAsia="zh-TW"/>
        </w:rPr>
      </w:pPr>
      <w:bookmarkStart w:id="49" w:name="_Ref158990970"/>
      <w:bookmarkStart w:id="50" w:name="_Ref159251015"/>
      <w:r w:rsidRPr="00EA3F8A">
        <w:rPr>
          <w:sz w:val="22"/>
          <w:szCs w:val="22"/>
        </w:rPr>
        <w:t xml:space="preserve">Proposal </w:t>
      </w:r>
      <w:r w:rsidRPr="00EA3F8A">
        <w:rPr>
          <w:sz w:val="22"/>
          <w:szCs w:val="22"/>
        </w:rPr>
        <w:fldChar w:fldCharType="begin"/>
      </w:r>
      <w:r w:rsidRPr="00EA3F8A">
        <w:rPr>
          <w:sz w:val="22"/>
          <w:szCs w:val="22"/>
        </w:rPr>
        <w:instrText xml:space="preserve"> SEQ Proposal \* ARABIC </w:instrText>
      </w:r>
      <w:r w:rsidRPr="00EA3F8A">
        <w:rPr>
          <w:sz w:val="22"/>
          <w:szCs w:val="22"/>
        </w:rPr>
        <w:fldChar w:fldCharType="separate"/>
      </w:r>
      <w:r w:rsidR="005D44BF">
        <w:rPr>
          <w:noProof/>
          <w:sz w:val="22"/>
          <w:szCs w:val="22"/>
        </w:rPr>
        <w:t>6</w:t>
      </w:r>
      <w:r w:rsidRPr="00EA3F8A">
        <w:rPr>
          <w:sz w:val="22"/>
          <w:szCs w:val="22"/>
        </w:rPr>
        <w:fldChar w:fldCharType="end"/>
      </w:r>
      <w:r w:rsidRPr="00EA3F8A">
        <w:rPr>
          <w:sz w:val="22"/>
          <w:szCs w:val="22"/>
        </w:rPr>
        <w:t>:</w:t>
      </w:r>
      <w:r w:rsidRPr="00EA3F8A">
        <w:rPr>
          <w:sz w:val="22"/>
          <w:szCs w:val="22"/>
        </w:rPr>
        <w:t xml:space="preserve"> </w:t>
      </w:r>
      <w:bookmarkStart w:id="51" w:name="OLE_LINK31"/>
      <w:r w:rsidR="005203D6">
        <w:rPr>
          <w:sz w:val="22"/>
          <w:szCs w:val="22"/>
        </w:rPr>
        <w:t>T</w:t>
      </w:r>
      <w:r w:rsidR="00CF4EB5">
        <w:rPr>
          <w:sz w:val="22"/>
          <w:szCs w:val="22"/>
        </w:rPr>
        <w:t xml:space="preserve">o enable fast adaptation to SSB configuration, </w:t>
      </w:r>
      <w:r w:rsidR="00CF4EB5">
        <w:rPr>
          <w:rFonts w:eastAsiaTheme="minorEastAsia"/>
          <w:sz w:val="22"/>
          <w:szCs w:val="22"/>
          <w:lang w:eastAsia="zh-TW"/>
        </w:rPr>
        <w:t>t</w:t>
      </w:r>
      <w:r w:rsidRPr="00EA3F8A">
        <w:rPr>
          <w:rFonts w:eastAsiaTheme="minorEastAsia"/>
          <w:sz w:val="22"/>
          <w:szCs w:val="22"/>
          <w:lang w:eastAsia="zh-TW"/>
        </w:rPr>
        <w:t xml:space="preserve">he updated information of SSB period </w:t>
      </w:r>
      <w:r w:rsidR="00CF4EB5">
        <w:rPr>
          <w:rFonts w:eastAsiaTheme="minorEastAsia"/>
          <w:sz w:val="22"/>
          <w:szCs w:val="22"/>
          <w:lang w:eastAsia="zh-TW"/>
        </w:rPr>
        <w:t>and/</w:t>
      </w:r>
      <w:r w:rsidRPr="00EA3F8A">
        <w:rPr>
          <w:rFonts w:eastAsiaTheme="minorEastAsia"/>
          <w:sz w:val="22"/>
          <w:szCs w:val="22"/>
          <w:lang w:eastAsia="zh-TW"/>
        </w:rPr>
        <w:t>or SSB position can be</w:t>
      </w:r>
      <w:r w:rsidR="00CF4EB5">
        <w:rPr>
          <w:rFonts w:eastAsiaTheme="minorEastAsia"/>
          <w:sz w:val="22"/>
          <w:szCs w:val="22"/>
          <w:lang w:eastAsia="zh-TW"/>
        </w:rPr>
        <w:t xml:space="preserve"> indicated through DCI.</w:t>
      </w:r>
      <w:bookmarkEnd w:id="50"/>
      <w:r w:rsidRPr="00EA3F8A">
        <w:rPr>
          <w:rFonts w:eastAsiaTheme="minorEastAsia"/>
          <w:sz w:val="22"/>
          <w:szCs w:val="22"/>
          <w:lang w:eastAsia="zh-TW"/>
        </w:rPr>
        <w:t xml:space="preserve"> </w:t>
      </w:r>
      <w:bookmarkEnd w:id="51"/>
    </w:p>
    <w:p w14:paraId="553EC051" w14:textId="208EA806" w:rsidR="00CF4EB5" w:rsidRDefault="00CF4EB5" w:rsidP="005D44BF">
      <w:pPr>
        <w:pStyle w:val="ad"/>
        <w:numPr>
          <w:ilvl w:val="0"/>
          <w:numId w:val="27"/>
        </w:numPr>
        <w:rPr>
          <w:rFonts w:eastAsiaTheme="minorEastAsia"/>
          <w:sz w:val="22"/>
          <w:szCs w:val="22"/>
          <w:lang w:eastAsia="zh-TW"/>
        </w:rPr>
      </w:pPr>
      <w:r>
        <w:rPr>
          <w:rFonts w:eastAsiaTheme="minorEastAsia" w:hint="eastAsia"/>
          <w:sz w:val="22"/>
          <w:szCs w:val="22"/>
          <w:lang w:eastAsia="zh-TW"/>
        </w:rPr>
        <w:t>F</w:t>
      </w:r>
      <w:r>
        <w:rPr>
          <w:rFonts w:eastAsiaTheme="minorEastAsia"/>
          <w:sz w:val="22"/>
          <w:szCs w:val="22"/>
          <w:lang w:eastAsia="zh-TW"/>
        </w:rPr>
        <w:t>FS existing DCI formats or new DCI format</w:t>
      </w:r>
    </w:p>
    <w:bookmarkEnd w:id="49"/>
    <w:p w14:paraId="3D819F13" w14:textId="77777777" w:rsidR="00A207C2" w:rsidRPr="00EA3F8A" w:rsidRDefault="00A207C2" w:rsidP="007E354E">
      <w:pPr>
        <w:rPr>
          <w:sz w:val="22"/>
          <w:szCs w:val="22"/>
          <w:lang w:eastAsia="en-US"/>
        </w:rPr>
      </w:pPr>
    </w:p>
    <w:p w14:paraId="4EA9200C" w14:textId="785E0184" w:rsidR="00503399" w:rsidRDefault="00CF4EB5" w:rsidP="005D44BF">
      <w:pPr>
        <w:rPr>
          <w:sz w:val="22"/>
          <w:szCs w:val="22"/>
          <w:lang w:eastAsia="en-US"/>
        </w:rPr>
      </w:pPr>
      <w:bookmarkStart w:id="52" w:name="OLE_LINK32"/>
      <w:r>
        <w:rPr>
          <w:sz w:val="22"/>
          <w:szCs w:val="22"/>
          <w:lang w:eastAsia="en-US"/>
        </w:rPr>
        <w:t>In summary,</w:t>
      </w:r>
      <w:r w:rsidR="00850AE1" w:rsidRPr="00EA3F8A">
        <w:rPr>
          <w:sz w:val="22"/>
          <w:szCs w:val="22"/>
          <w:lang w:eastAsia="en-US"/>
        </w:rPr>
        <w:t xml:space="preserve"> </w:t>
      </w:r>
      <w:r>
        <w:rPr>
          <w:sz w:val="22"/>
          <w:szCs w:val="22"/>
          <w:lang w:eastAsia="en-US"/>
        </w:rPr>
        <w:t xml:space="preserve">the adaptation mechanism should </w:t>
      </w:r>
      <w:r w:rsidR="00850AE1" w:rsidRPr="00EA3F8A">
        <w:rPr>
          <w:sz w:val="22"/>
          <w:szCs w:val="22"/>
          <w:lang w:eastAsia="en-US"/>
        </w:rPr>
        <w:t xml:space="preserve">aim to provide dynamic and </w:t>
      </w:r>
      <w:r>
        <w:rPr>
          <w:sz w:val="22"/>
          <w:szCs w:val="22"/>
          <w:lang w:eastAsia="en-US"/>
        </w:rPr>
        <w:t>efficient</w:t>
      </w:r>
      <w:r w:rsidR="00850AE1" w:rsidRPr="00EA3F8A">
        <w:rPr>
          <w:sz w:val="22"/>
          <w:szCs w:val="22"/>
          <w:lang w:eastAsia="en-US"/>
        </w:rPr>
        <w:t xml:space="preserve"> control over SSB configurations, accommodating the varying demands of network conditions </w:t>
      </w:r>
      <w:r>
        <w:rPr>
          <w:sz w:val="22"/>
          <w:szCs w:val="22"/>
          <w:lang w:eastAsia="en-US"/>
        </w:rPr>
        <w:t xml:space="preserve">while </w:t>
      </w:r>
      <w:r w:rsidR="00850AE1" w:rsidRPr="00EA3F8A">
        <w:rPr>
          <w:sz w:val="22"/>
          <w:szCs w:val="22"/>
          <w:lang w:eastAsia="en-US"/>
        </w:rPr>
        <w:t>ensuring</w:t>
      </w:r>
      <w:r w:rsidR="00944E63" w:rsidRPr="00EA3F8A">
        <w:rPr>
          <w:sz w:val="22"/>
          <w:szCs w:val="22"/>
          <w:lang w:eastAsia="en-US"/>
        </w:rPr>
        <w:t xml:space="preserve"> no negative impact to legacy idle</w:t>
      </w:r>
      <w:r>
        <w:rPr>
          <w:sz w:val="22"/>
          <w:szCs w:val="22"/>
          <w:lang w:eastAsia="en-US"/>
        </w:rPr>
        <w:t>/inactive</w:t>
      </w:r>
      <w:r w:rsidR="00944E63" w:rsidRPr="00EA3F8A">
        <w:rPr>
          <w:sz w:val="22"/>
          <w:szCs w:val="22"/>
          <w:lang w:eastAsia="en-US"/>
        </w:rPr>
        <w:t xml:space="preserve"> mode UE.</w:t>
      </w:r>
      <w:bookmarkEnd w:id="52"/>
    </w:p>
    <w:p w14:paraId="496D0BC1" w14:textId="7768CD0B" w:rsidR="008F0959" w:rsidRDefault="008F0959" w:rsidP="005D44BF">
      <w:pPr>
        <w:rPr>
          <w:sz w:val="22"/>
          <w:szCs w:val="22"/>
          <w:lang w:eastAsia="en-US"/>
        </w:rPr>
      </w:pPr>
    </w:p>
    <w:p w14:paraId="0A8F0859" w14:textId="77777777" w:rsidR="008F0959" w:rsidRDefault="008F0959" w:rsidP="005D44BF">
      <w:pPr>
        <w:rPr>
          <w:rFonts w:eastAsiaTheme="minorEastAsia"/>
          <w:sz w:val="22"/>
          <w:szCs w:val="22"/>
          <w:lang w:eastAsia="zh-TW"/>
        </w:rPr>
      </w:pPr>
    </w:p>
    <w:p w14:paraId="0660D919" w14:textId="6A39985B" w:rsidR="0036651F" w:rsidRDefault="0036651F" w:rsidP="0036651F">
      <w:pPr>
        <w:pStyle w:val="1"/>
      </w:pPr>
      <w:bookmarkStart w:id="53" w:name="_Ref101526679"/>
      <w:r>
        <w:t>Conclusion</w:t>
      </w:r>
    </w:p>
    <w:p w14:paraId="535F4537" w14:textId="0712BE59" w:rsidR="00BD0D40" w:rsidRPr="00812A8A" w:rsidRDefault="00BD0D40" w:rsidP="0016479B">
      <w:pPr>
        <w:jc w:val="both"/>
        <w:rPr>
          <w:sz w:val="22"/>
          <w:szCs w:val="22"/>
          <w:lang w:val="en-GB" w:eastAsia="en-US"/>
        </w:rPr>
      </w:pPr>
      <w:r w:rsidRPr="00812A8A">
        <w:rPr>
          <w:sz w:val="22"/>
          <w:szCs w:val="22"/>
          <w:lang w:val="en-GB" w:eastAsia="en-US"/>
        </w:rPr>
        <w:t>In this contribution, the following observations and proposals are provided:</w:t>
      </w:r>
    </w:p>
    <w:p w14:paraId="751D0D08" w14:textId="30D4A8CE" w:rsidR="00944E63" w:rsidRPr="00812A8A" w:rsidRDefault="00944E63" w:rsidP="0016479B">
      <w:pPr>
        <w:jc w:val="both"/>
        <w:rPr>
          <w:sz w:val="22"/>
          <w:szCs w:val="22"/>
          <w:lang w:val="en-GB" w:eastAsia="en-US"/>
        </w:rPr>
      </w:pPr>
    </w:p>
    <w:p w14:paraId="695CAA32" w14:textId="25218FDB" w:rsidR="00944E63" w:rsidRPr="00BC73D9" w:rsidRDefault="00BC73D9" w:rsidP="0016479B">
      <w:pPr>
        <w:jc w:val="both"/>
        <w:rPr>
          <w:b/>
          <w:bCs/>
          <w:sz w:val="22"/>
          <w:szCs w:val="22"/>
          <w:lang w:val="en-GB" w:eastAsia="en-US"/>
        </w:rPr>
      </w:pPr>
      <w:r w:rsidRPr="00BC73D9">
        <w:rPr>
          <w:b/>
          <w:bCs/>
          <w:sz w:val="22"/>
          <w:szCs w:val="22"/>
          <w:lang w:val="en-GB" w:eastAsia="en-US"/>
        </w:rPr>
        <w:fldChar w:fldCharType="begin"/>
      </w:r>
      <w:r w:rsidRPr="00BC73D9">
        <w:rPr>
          <w:b/>
          <w:bCs/>
          <w:sz w:val="22"/>
          <w:szCs w:val="22"/>
          <w:lang w:val="en-GB" w:eastAsia="en-US"/>
        </w:rPr>
        <w:instrText xml:space="preserve"> REF _Ref158990977 \h </w:instrText>
      </w:r>
      <w:r w:rsidRPr="00BC73D9">
        <w:rPr>
          <w:b/>
          <w:bCs/>
          <w:sz w:val="22"/>
          <w:szCs w:val="22"/>
          <w:lang w:val="en-GB" w:eastAsia="en-US"/>
        </w:rPr>
      </w:r>
      <w:r w:rsidRPr="00BC73D9">
        <w:rPr>
          <w:b/>
          <w:bCs/>
          <w:sz w:val="22"/>
          <w:szCs w:val="22"/>
          <w:lang w:val="en-GB" w:eastAsia="en-US"/>
        </w:rPr>
        <w:instrText xml:space="preserve"> \* MERGEFORMAT </w:instrText>
      </w:r>
      <w:r w:rsidRPr="00BC73D9">
        <w:rPr>
          <w:b/>
          <w:bCs/>
          <w:sz w:val="22"/>
          <w:szCs w:val="22"/>
          <w:lang w:val="en-GB" w:eastAsia="en-US"/>
        </w:rPr>
        <w:fldChar w:fldCharType="separate"/>
      </w:r>
      <w:r w:rsidRPr="00BC73D9">
        <w:rPr>
          <w:b/>
          <w:bCs/>
          <w:sz w:val="22"/>
          <w:szCs w:val="22"/>
        </w:rPr>
        <w:t xml:space="preserve">Observation </w:t>
      </w:r>
      <w:r w:rsidRPr="00BC73D9">
        <w:rPr>
          <w:b/>
          <w:bCs/>
          <w:noProof/>
          <w:sz w:val="22"/>
          <w:szCs w:val="22"/>
        </w:rPr>
        <w:t>1</w:t>
      </w:r>
      <w:r w:rsidRPr="00BC73D9">
        <w:rPr>
          <w:b/>
          <w:bCs/>
          <w:sz w:val="22"/>
          <w:szCs w:val="22"/>
        </w:rPr>
        <w:t xml:space="preserve">: As illustrated in </w:t>
      </w:r>
      <w:r w:rsidRPr="00BC73D9">
        <w:rPr>
          <w:rFonts w:eastAsiaTheme="minorEastAsia"/>
          <w:b/>
          <w:bCs/>
          <w:sz w:val="22"/>
          <w:szCs w:val="22"/>
          <w:lang w:eastAsia="zh-TW"/>
        </w:rPr>
        <w:t>Figure 1</w:t>
      </w:r>
      <w:r w:rsidRPr="00BC73D9">
        <w:rPr>
          <w:rFonts w:eastAsiaTheme="minorEastAsia"/>
          <w:b/>
          <w:bCs/>
          <w:sz w:val="22"/>
          <w:szCs w:val="22"/>
          <w:lang w:eastAsia="zh-TW"/>
        </w:rPr>
        <w:t>,</w:t>
      </w:r>
      <w:r w:rsidRPr="00BC73D9">
        <w:rPr>
          <w:b/>
          <w:bCs/>
          <w:sz w:val="22"/>
          <w:szCs w:val="22"/>
        </w:rPr>
        <w:t xml:space="preserve"> dynamic adaptation to SSB periodicity can lead to poor synchronization result to legacy UEs in idle/inactive mode. </w:t>
      </w:r>
      <w:r w:rsidRPr="00BC73D9">
        <w:rPr>
          <w:rFonts w:eastAsiaTheme="minorEastAsia"/>
          <w:b/>
          <w:bCs/>
          <w:sz w:val="22"/>
          <w:szCs w:val="22"/>
          <w:lang w:eastAsia="zh-TW"/>
        </w:rPr>
        <w:t>It's crucial to ensure that legacy idle/inactive mode UEs can receive at least [3] SSB bursts prior to each paging occasion to maintain time and frequency synchronization, especially during periods of signal adaptation.</w:t>
      </w:r>
      <w:r w:rsidRPr="00BC73D9">
        <w:rPr>
          <w:b/>
          <w:bCs/>
          <w:sz w:val="22"/>
          <w:szCs w:val="22"/>
          <w:lang w:val="en-GB" w:eastAsia="en-US"/>
        </w:rPr>
        <w:fldChar w:fldCharType="end"/>
      </w:r>
    </w:p>
    <w:p w14:paraId="00638908" w14:textId="058CB487" w:rsidR="00944E63" w:rsidRPr="00812A8A" w:rsidRDefault="00944E63" w:rsidP="0016479B">
      <w:pPr>
        <w:jc w:val="both"/>
        <w:rPr>
          <w:b/>
          <w:bCs/>
          <w:sz w:val="22"/>
          <w:szCs w:val="22"/>
          <w:lang w:val="en-GB" w:eastAsia="en-US"/>
        </w:rPr>
      </w:pPr>
    </w:p>
    <w:p w14:paraId="4EFB5178" w14:textId="77777777" w:rsidR="00944E63" w:rsidRPr="00812A8A" w:rsidRDefault="00944E63" w:rsidP="00944E63">
      <w:pPr>
        <w:keepNext/>
        <w:jc w:val="both"/>
        <w:rPr>
          <w:sz w:val="22"/>
          <w:szCs w:val="22"/>
        </w:rPr>
      </w:pPr>
      <w:r w:rsidRPr="00812A8A">
        <w:rPr>
          <w:rFonts w:eastAsiaTheme="minorEastAsia"/>
          <w:noProof/>
          <w:sz w:val="22"/>
          <w:szCs w:val="22"/>
          <w:lang w:eastAsia="zh-TW"/>
        </w:rPr>
        <w:drawing>
          <wp:inline distT="0" distB="0" distL="0" distR="0" wp14:anchorId="04C0FD00" wp14:editId="7AB6ADB5">
            <wp:extent cx="6760231" cy="1623345"/>
            <wp:effectExtent l="0" t="0" r="254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3">
                      <a:extLst>
                        <a:ext uri="{28A0092B-C50C-407E-A947-70E740481C1C}">
                          <a14:useLocalDpi xmlns:a14="http://schemas.microsoft.com/office/drawing/2010/main" val="0"/>
                        </a:ext>
                      </a:extLst>
                    </a:blip>
                    <a:stretch>
                      <a:fillRect/>
                    </a:stretch>
                  </pic:blipFill>
                  <pic:spPr>
                    <a:xfrm>
                      <a:off x="0" y="0"/>
                      <a:ext cx="6760231" cy="1623345"/>
                    </a:xfrm>
                    <a:prstGeom prst="rect">
                      <a:avLst/>
                    </a:prstGeom>
                  </pic:spPr>
                </pic:pic>
              </a:graphicData>
            </a:graphic>
          </wp:inline>
        </w:drawing>
      </w:r>
    </w:p>
    <w:p w14:paraId="1A7139BE" w14:textId="77777777" w:rsidR="00944E63" w:rsidRPr="00812A8A" w:rsidRDefault="00944E63" w:rsidP="00944E63">
      <w:pPr>
        <w:pStyle w:val="ad"/>
        <w:jc w:val="center"/>
        <w:rPr>
          <w:rFonts w:eastAsiaTheme="minorEastAsia"/>
          <w:sz w:val="22"/>
          <w:szCs w:val="22"/>
          <w:lang w:eastAsia="zh-TW"/>
        </w:rPr>
      </w:pPr>
      <w:r w:rsidRPr="00812A8A">
        <w:rPr>
          <w:sz w:val="22"/>
          <w:szCs w:val="22"/>
        </w:rPr>
        <w:t xml:space="preserve">Figure </w:t>
      </w:r>
      <w:r w:rsidRPr="00812A8A">
        <w:rPr>
          <w:sz w:val="22"/>
          <w:szCs w:val="22"/>
        </w:rPr>
        <w:fldChar w:fldCharType="begin"/>
      </w:r>
      <w:r w:rsidRPr="00812A8A">
        <w:rPr>
          <w:sz w:val="22"/>
          <w:szCs w:val="22"/>
        </w:rPr>
        <w:instrText xml:space="preserve"> SEQ Figure \* ARABIC </w:instrText>
      </w:r>
      <w:r w:rsidRPr="00812A8A">
        <w:rPr>
          <w:sz w:val="22"/>
          <w:szCs w:val="22"/>
        </w:rPr>
        <w:fldChar w:fldCharType="separate"/>
      </w:r>
      <w:r w:rsidRPr="00812A8A">
        <w:rPr>
          <w:noProof/>
          <w:sz w:val="22"/>
          <w:szCs w:val="22"/>
        </w:rPr>
        <w:t>1</w:t>
      </w:r>
      <w:r w:rsidRPr="00812A8A">
        <w:rPr>
          <w:sz w:val="22"/>
          <w:szCs w:val="22"/>
        </w:rPr>
        <w:fldChar w:fldCharType="end"/>
      </w:r>
      <w:r w:rsidRPr="00812A8A">
        <w:rPr>
          <w:sz w:val="22"/>
          <w:szCs w:val="22"/>
        </w:rPr>
        <w:t>. Fast adaptation of SSB transmission will impact legacy idle mode UE</w:t>
      </w:r>
    </w:p>
    <w:p w14:paraId="01F65080" w14:textId="77777777" w:rsidR="00944E63" w:rsidRPr="00812A8A" w:rsidRDefault="00944E63" w:rsidP="0016479B">
      <w:pPr>
        <w:jc w:val="both"/>
        <w:rPr>
          <w:b/>
          <w:bCs/>
          <w:sz w:val="22"/>
          <w:szCs w:val="22"/>
          <w:lang w:val="en-GB" w:eastAsia="en-US"/>
        </w:rPr>
      </w:pPr>
    </w:p>
    <w:p w14:paraId="1E47C425" w14:textId="77777777" w:rsidR="00F64CEF" w:rsidRDefault="00F64CEF" w:rsidP="0016479B">
      <w:pPr>
        <w:jc w:val="both"/>
        <w:rPr>
          <w:sz w:val="22"/>
          <w:szCs w:val="22"/>
          <w:lang w:val="en-GB" w:eastAsia="en-US"/>
        </w:rPr>
      </w:pPr>
      <w:r>
        <w:rPr>
          <w:sz w:val="22"/>
          <w:szCs w:val="22"/>
          <w:lang w:val="en-GB" w:eastAsia="en-US"/>
        </w:rPr>
        <w:fldChar w:fldCharType="begin"/>
      </w:r>
      <w:r>
        <w:rPr>
          <w:sz w:val="22"/>
          <w:szCs w:val="22"/>
          <w:lang w:val="en-GB" w:eastAsia="en-US"/>
        </w:rPr>
        <w:instrText xml:space="preserve"> REF _Ref158990964 \h </w:instrText>
      </w:r>
      <w:r>
        <w:rPr>
          <w:sz w:val="22"/>
          <w:szCs w:val="22"/>
          <w:lang w:val="en-GB" w:eastAsia="en-US"/>
        </w:rPr>
      </w:r>
      <w:r>
        <w:rPr>
          <w:sz w:val="22"/>
          <w:szCs w:val="22"/>
          <w:lang w:val="en-GB" w:eastAsia="en-US"/>
        </w:rPr>
        <w:fldChar w:fldCharType="separate"/>
      </w:r>
      <w:r w:rsidRPr="008F481A">
        <w:rPr>
          <w:b/>
          <w:bCs/>
          <w:sz w:val="22"/>
          <w:szCs w:val="22"/>
        </w:rPr>
        <w:t xml:space="preserve">Proposal </w:t>
      </w:r>
      <w:r>
        <w:rPr>
          <w:b/>
          <w:bCs/>
          <w:noProof/>
          <w:sz w:val="22"/>
          <w:szCs w:val="22"/>
        </w:rPr>
        <w:t>1</w:t>
      </w:r>
      <w:r w:rsidRPr="008F481A">
        <w:rPr>
          <w:b/>
          <w:bCs/>
          <w:sz w:val="22"/>
          <w:szCs w:val="22"/>
        </w:rPr>
        <w:t xml:space="preserve">: </w:t>
      </w:r>
      <w:r w:rsidRPr="008F481A">
        <w:rPr>
          <w:rFonts w:eastAsiaTheme="minorEastAsia"/>
          <w:b/>
          <w:bCs/>
          <w:sz w:val="22"/>
          <w:szCs w:val="22"/>
          <w:lang w:eastAsia="zh-TW"/>
        </w:rPr>
        <w:t>Network should ensure</w:t>
      </w:r>
      <w:r>
        <w:rPr>
          <w:rFonts w:eastAsiaTheme="minorEastAsia"/>
          <w:b/>
          <w:bCs/>
          <w:sz w:val="22"/>
          <w:szCs w:val="22"/>
          <w:lang w:eastAsia="zh-TW"/>
        </w:rPr>
        <w:t xml:space="preserve"> that dynamic adaptation to SSB periodicity has</w:t>
      </w:r>
      <w:r w:rsidRPr="008F481A">
        <w:rPr>
          <w:rFonts w:eastAsiaTheme="minorEastAsia"/>
          <w:b/>
          <w:bCs/>
          <w:sz w:val="22"/>
          <w:szCs w:val="22"/>
          <w:lang w:eastAsia="zh-TW"/>
        </w:rPr>
        <w:t xml:space="preserve"> no negative impact to legacy UE</w:t>
      </w:r>
      <w:r>
        <w:rPr>
          <w:rFonts w:eastAsiaTheme="minorEastAsia"/>
          <w:b/>
          <w:bCs/>
          <w:sz w:val="22"/>
          <w:szCs w:val="22"/>
          <w:lang w:eastAsia="zh-TW"/>
        </w:rPr>
        <w:t>s</w:t>
      </w:r>
      <w:r w:rsidRPr="008F481A">
        <w:rPr>
          <w:rFonts w:eastAsiaTheme="minorEastAsia"/>
          <w:b/>
          <w:bCs/>
          <w:sz w:val="22"/>
          <w:szCs w:val="22"/>
          <w:lang w:eastAsia="zh-TW"/>
        </w:rPr>
        <w:t xml:space="preserve"> </w:t>
      </w:r>
      <w:r>
        <w:rPr>
          <w:rFonts w:eastAsiaTheme="minorEastAsia"/>
          <w:b/>
          <w:bCs/>
          <w:sz w:val="22"/>
          <w:szCs w:val="22"/>
          <w:lang w:eastAsia="zh-TW"/>
        </w:rPr>
        <w:t>in idle/inactive mode.</w:t>
      </w:r>
      <w:r>
        <w:rPr>
          <w:sz w:val="22"/>
          <w:szCs w:val="22"/>
          <w:lang w:val="en-GB" w:eastAsia="en-US"/>
        </w:rPr>
        <w:fldChar w:fldCharType="end"/>
      </w:r>
    </w:p>
    <w:p w14:paraId="2641F9D4" w14:textId="77777777" w:rsidR="00F64CEF" w:rsidRPr="00F64CEF" w:rsidRDefault="00F64CEF" w:rsidP="0016479B">
      <w:pPr>
        <w:jc w:val="both"/>
        <w:rPr>
          <w:b/>
          <w:bCs/>
          <w:sz w:val="22"/>
          <w:szCs w:val="22"/>
          <w:lang w:val="en-GB" w:eastAsia="en-US"/>
        </w:rPr>
      </w:pPr>
    </w:p>
    <w:p w14:paraId="19F529BB" w14:textId="1645693A" w:rsidR="00F64CEF" w:rsidRPr="00F64CEF" w:rsidRDefault="00F64CEF" w:rsidP="0016479B">
      <w:pPr>
        <w:jc w:val="both"/>
        <w:rPr>
          <w:b/>
          <w:bCs/>
          <w:sz w:val="22"/>
          <w:szCs w:val="22"/>
          <w:lang w:val="en-GB" w:eastAsia="en-US"/>
        </w:rPr>
      </w:pPr>
      <w:r w:rsidRPr="00F64CEF">
        <w:rPr>
          <w:b/>
          <w:bCs/>
          <w:sz w:val="22"/>
          <w:szCs w:val="22"/>
          <w:lang w:val="en-GB" w:eastAsia="en-US"/>
        </w:rPr>
        <w:fldChar w:fldCharType="begin"/>
      </w:r>
      <w:r w:rsidRPr="00F64CEF">
        <w:rPr>
          <w:b/>
          <w:bCs/>
          <w:sz w:val="22"/>
          <w:szCs w:val="22"/>
          <w:lang w:val="en-GB" w:eastAsia="en-US"/>
        </w:rPr>
        <w:instrText xml:space="preserve"> REF _Ref159251010 \h </w:instrText>
      </w:r>
      <w:r w:rsidRPr="00F64CEF">
        <w:rPr>
          <w:b/>
          <w:bCs/>
          <w:sz w:val="22"/>
          <w:szCs w:val="22"/>
          <w:lang w:val="en-GB" w:eastAsia="en-US"/>
        </w:rPr>
      </w:r>
      <w:r>
        <w:rPr>
          <w:b/>
          <w:bCs/>
          <w:sz w:val="22"/>
          <w:szCs w:val="22"/>
          <w:lang w:val="en-GB" w:eastAsia="en-US"/>
        </w:rPr>
        <w:instrText xml:space="preserve"> \* MERGEFORMAT </w:instrText>
      </w:r>
      <w:r w:rsidRPr="00F64CEF">
        <w:rPr>
          <w:b/>
          <w:bCs/>
          <w:sz w:val="22"/>
          <w:szCs w:val="22"/>
          <w:lang w:val="en-GB" w:eastAsia="en-US"/>
        </w:rPr>
        <w:fldChar w:fldCharType="separate"/>
      </w:r>
      <w:r w:rsidRPr="00F64CEF">
        <w:rPr>
          <w:b/>
          <w:bCs/>
          <w:sz w:val="22"/>
          <w:szCs w:val="22"/>
        </w:rPr>
        <w:t xml:space="preserve">Proposal </w:t>
      </w:r>
      <w:r w:rsidRPr="00F64CEF">
        <w:rPr>
          <w:b/>
          <w:bCs/>
          <w:noProof/>
          <w:sz w:val="22"/>
          <w:szCs w:val="22"/>
        </w:rPr>
        <w:t>2</w:t>
      </w:r>
      <w:r w:rsidRPr="00F64CEF">
        <w:rPr>
          <w:b/>
          <w:bCs/>
          <w:sz w:val="22"/>
          <w:szCs w:val="22"/>
        </w:rPr>
        <w:t>: Non-uniform SSB transmission during modification period can be applied to ensure synchronization performance for legacy UEs.</w:t>
      </w:r>
      <w:r w:rsidRPr="00F64CEF">
        <w:rPr>
          <w:b/>
          <w:bCs/>
          <w:sz w:val="22"/>
          <w:szCs w:val="22"/>
          <w:lang w:val="en-GB" w:eastAsia="en-US"/>
        </w:rPr>
        <w:fldChar w:fldCharType="end"/>
      </w:r>
    </w:p>
    <w:p w14:paraId="1146E880" w14:textId="685226D4" w:rsidR="00F64CEF" w:rsidRDefault="00F64CEF">
      <w:pPr>
        <w:rPr>
          <w:sz w:val="22"/>
          <w:szCs w:val="22"/>
          <w:lang w:val="en-GB" w:eastAsia="en-US"/>
        </w:rPr>
      </w:pPr>
      <w:r>
        <w:rPr>
          <w:sz w:val="22"/>
          <w:szCs w:val="22"/>
          <w:lang w:val="en-GB" w:eastAsia="en-US"/>
        </w:rPr>
        <w:br w:type="page"/>
      </w:r>
    </w:p>
    <w:p w14:paraId="3317F180" w14:textId="0E021D8C" w:rsidR="00F64CEF" w:rsidRPr="00F64CEF" w:rsidRDefault="00F64CEF" w:rsidP="0016479B">
      <w:pPr>
        <w:jc w:val="both"/>
        <w:rPr>
          <w:b/>
          <w:bCs/>
          <w:sz w:val="22"/>
          <w:szCs w:val="22"/>
          <w:lang w:val="en-GB" w:eastAsia="en-US"/>
        </w:rPr>
      </w:pPr>
      <w:r w:rsidRPr="00F64CEF">
        <w:rPr>
          <w:b/>
          <w:bCs/>
          <w:sz w:val="22"/>
          <w:szCs w:val="22"/>
          <w:lang w:val="en-GB" w:eastAsia="en-US"/>
        </w:rPr>
        <w:lastRenderedPageBreak/>
        <w:fldChar w:fldCharType="begin"/>
      </w:r>
      <w:r w:rsidRPr="00F64CEF">
        <w:rPr>
          <w:b/>
          <w:bCs/>
          <w:sz w:val="22"/>
          <w:szCs w:val="22"/>
          <w:lang w:val="en-GB" w:eastAsia="en-US"/>
        </w:rPr>
        <w:instrText xml:space="preserve"> REF _Ref159251012 \h </w:instrText>
      </w:r>
      <w:r w:rsidRPr="00F64CEF">
        <w:rPr>
          <w:b/>
          <w:bCs/>
          <w:sz w:val="22"/>
          <w:szCs w:val="22"/>
          <w:lang w:val="en-GB" w:eastAsia="en-US"/>
        </w:rPr>
      </w:r>
      <w:r>
        <w:rPr>
          <w:b/>
          <w:bCs/>
          <w:sz w:val="22"/>
          <w:szCs w:val="22"/>
          <w:lang w:val="en-GB" w:eastAsia="en-US"/>
        </w:rPr>
        <w:instrText xml:space="preserve"> \* MERGEFORMAT </w:instrText>
      </w:r>
      <w:r w:rsidRPr="00F64CEF">
        <w:rPr>
          <w:b/>
          <w:bCs/>
          <w:sz w:val="22"/>
          <w:szCs w:val="22"/>
          <w:lang w:val="en-GB" w:eastAsia="en-US"/>
        </w:rPr>
        <w:fldChar w:fldCharType="separate"/>
      </w:r>
      <w:r w:rsidRPr="00F64CEF">
        <w:rPr>
          <w:b/>
          <w:bCs/>
          <w:sz w:val="22"/>
          <w:szCs w:val="22"/>
        </w:rPr>
        <w:t xml:space="preserve">Proposal </w:t>
      </w:r>
      <w:r w:rsidRPr="00F64CEF">
        <w:rPr>
          <w:b/>
          <w:bCs/>
          <w:noProof/>
          <w:sz w:val="22"/>
          <w:szCs w:val="22"/>
        </w:rPr>
        <w:t>3</w:t>
      </w:r>
      <w:r w:rsidRPr="00F64CEF">
        <w:rPr>
          <w:b/>
          <w:bCs/>
          <w:sz w:val="22"/>
          <w:szCs w:val="22"/>
        </w:rPr>
        <w:t xml:space="preserve">: The information regarding non-uniform SSB transmission can be signaled to UEs supporting dynamic adaptation to SSB periodicity. </w:t>
      </w:r>
      <w:r w:rsidRPr="00F64CEF">
        <w:rPr>
          <w:rFonts w:eastAsiaTheme="minorEastAsia"/>
          <w:b/>
          <w:bCs/>
          <w:sz w:val="22"/>
          <w:szCs w:val="22"/>
          <w:lang w:eastAsia="zh-TW"/>
        </w:rPr>
        <w:t>A bitmap that indicates whether an SSB burst will be transmitted during each interval of the updated SSB periodicity can be introduced. The length of the bitmap is determined by the ratio of the updated SSB periodicity to the SSB periodicity indicated in the SIB.</w:t>
      </w:r>
      <w:r w:rsidRPr="00F64CEF">
        <w:rPr>
          <w:b/>
          <w:bCs/>
          <w:sz w:val="22"/>
          <w:szCs w:val="22"/>
          <w:lang w:val="en-GB" w:eastAsia="en-US"/>
        </w:rPr>
        <w:fldChar w:fldCharType="end"/>
      </w:r>
    </w:p>
    <w:p w14:paraId="28CFE16B" w14:textId="77777777" w:rsidR="00F64CEF" w:rsidRPr="00812A8A" w:rsidRDefault="00F64CEF" w:rsidP="00F64CEF">
      <w:pPr>
        <w:jc w:val="both"/>
        <w:rPr>
          <w:b/>
          <w:bCs/>
          <w:sz w:val="22"/>
          <w:szCs w:val="22"/>
          <w:lang w:val="en-GB" w:eastAsia="en-US"/>
        </w:rPr>
      </w:pPr>
    </w:p>
    <w:p w14:paraId="4A07A0C2" w14:textId="77777777" w:rsidR="00F64CEF" w:rsidRPr="00812A8A" w:rsidRDefault="00F64CEF" w:rsidP="00F64CEF">
      <w:pPr>
        <w:keepNext/>
        <w:jc w:val="both"/>
        <w:rPr>
          <w:sz w:val="22"/>
          <w:szCs w:val="22"/>
        </w:rPr>
      </w:pPr>
      <w:r w:rsidRPr="00812A8A">
        <w:rPr>
          <w:noProof/>
          <w:sz w:val="22"/>
          <w:szCs w:val="22"/>
        </w:rPr>
        <w:drawing>
          <wp:inline distT="0" distB="0" distL="0" distR="0" wp14:anchorId="555E1B3E" wp14:editId="1647ECFF">
            <wp:extent cx="6646545" cy="704850"/>
            <wp:effectExtent l="0" t="0" r="190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704850"/>
                    </a:xfrm>
                    <a:prstGeom prst="rect">
                      <a:avLst/>
                    </a:prstGeom>
                  </pic:spPr>
                </pic:pic>
              </a:graphicData>
            </a:graphic>
          </wp:inline>
        </w:drawing>
      </w:r>
    </w:p>
    <w:p w14:paraId="21AF18FB" w14:textId="77777777" w:rsidR="00F64CEF" w:rsidRPr="00812A8A" w:rsidRDefault="00F64CEF" w:rsidP="00F64CEF">
      <w:pPr>
        <w:pStyle w:val="ad"/>
        <w:jc w:val="center"/>
        <w:rPr>
          <w:rFonts w:eastAsiaTheme="minorEastAsia"/>
          <w:sz w:val="22"/>
          <w:szCs w:val="22"/>
          <w:lang w:eastAsia="zh-TW"/>
        </w:rPr>
      </w:pPr>
      <w:r w:rsidRPr="00812A8A">
        <w:rPr>
          <w:sz w:val="22"/>
          <w:szCs w:val="22"/>
        </w:rPr>
        <w:t xml:space="preserve">Figure </w:t>
      </w:r>
      <w:r w:rsidRPr="00812A8A">
        <w:rPr>
          <w:sz w:val="22"/>
          <w:szCs w:val="22"/>
        </w:rPr>
        <w:fldChar w:fldCharType="begin"/>
      </w:r>
      <w:r w:rsidRPr="00812A8A">
        <w:rPr>
          <w:sz w:val="22"/>
          <w:szCs w:val="22"/>
        </w:rPr>
        <w:instrText xml:space="preserve"> SEQ Figure \* ARABIC </w:instrText>
      </w:r>
      <w:r w:rsidRPr="00812A8A">
        <w:rPr>
          <w:sz w:val="22"/>
          <w:szCs w:val="22"/>
        </w:rPr>
        <w:fldChar w:fldCharType="separate"/>
      </w:r>
      <w:r w:rsidRPr="00812A8A">
        <w:rPr>
          <w:noProof/>
          <w:sz w:val="22"/>
          <w:szCs w:val="22"/>
        </w:rPr>
        <w:t>2</w:t>
      </w:r>
      <w:r w:rsidRPr="00812A8A">
        <w:rPr>
          <w:sz w:val="22"/>
          <w:szCs w:val="22"/>
        </w:rPr>
        <w:fldChar w:fldCharType="end"/>
      </w:r>
      <w:r w:rsidRPr="00812A8A">
        <w:rPr>
          <w:sz w:val="22"/>
          <w:szCs w:val="22"/>
        </w:rPr>
        <w:t>. Non-uniform SSB transmission adaptation</w:t>
      </w:r>
    </w:p>
    <w:p w14:paraId="2B9FC8DC" w14:textId="2BE96862" w:rsidR="00F64CEF" w:rsidRDefault="00F64CEF" w:rsidP="0016479B">
      <w:pPr>
        <w:jc w:val="both"/>
        <w:rPr>
          <w:sz w:val="22"/>
          <w:szCs w:val="22"/>
          <w:lang w:val="en-GB" w:eastAsia="en-US"/>
        </w:rPr>
      </w:pPr>
    </w:p>
    <w:p w14:paraId="34563485" w14:textId="6A299FA4" w:rsidR="00F64CEF" w:rsidRDefault="00F64CEF" w:rsidP="0016479B">
      <w:pPr>
        <w:jc w:val="both"/>
        <w:rPr>
          <w:sz w:val="22"/>
          <w:szCs w:val="22"/>
          <w:lang w:val="en-GB" w:eastAsia="en-US"/>
        </w:rPr>
      </w:pPr>
    </w:p>
    <w:p w14:paraId="5F260797" w14:textId="093C6C93" w:rsidR="00F64CEF" w:rsidRDefault="00F64CEF" w:rsidP="0016479B">
      <w:pPr>
        <w:jc w:val="both"/>
        <w:rPr>
          <w:b/>
          <w:bCs/>
          <w:sz w:val="22"/>
          <w:szCs w:val="22"/>
          <w:lang w:val="en-GB" w:eastAsia="en-US"/>
        </w:rPr>
      </w:pPr>
      <w:r w:rsidRPr="00F64CEF">
        <w:rPr>
          <w:b/>
          <w:bCs/>
          <w:sz w:val="22"/>
          <w:szCs w:val="22"/>
          <w:lang w:val="en-GB" w:eastAsia="en-US"/>
        </w:rPr>
        <w:fldChar w:fldCharType="begin"/>
      </w:r>
      <w:r w:rsidRPr="00F64CEF">
        <w:rPr>
          <w:b/>
          <w:bCs/>
          <w:sz w:val="22"/>
          <w:szCs w:val="22"/>
          <w:lang w:val="en-GB" w:eastAsia="en-US"/>
        </w:rPr>
        <w:instrText xml:space="preserve"> REF _Ref158990968 \h </w:instrText>
      </w:r>
      <w:r w:rsidRPr="00F64CEF">
        <w:rPr>
          <w:b/>
          <w:bCs/>
          <w:sz w:val="22"/>
          <w:szCs w:val="22"/>
          <w:lang w:val="en-GB" w:eastAsia="en-US"/>
        </w:rPr>
      </w:r>
      <w:r>
        <w:rPr>
          <w:b/>
          <w:bCs/>
          <w:sz w:val="22"/>
          <w:szCs w:val="22"/>
          <w:lang w:val="en-GB" w:eastAsia="en-US"/>
        </w:rPr>
        <w:instrText xml:space="preserve"> \* MERGEFORMAT </w:instrText>
      </w:r>
      <w:r w:rsidRPr="00F64CEF">
        <w:rPr>
          <w:b/>
          <w:bCs/>
          <w:sz w:val="22"/>
          <w:szCs w:val="22"/>
          <w:lang w:val="en-GB" w:eastAsia="en-US"/>
        </w:rPr>
        <w:fldChar w:fldCharType="separate"/>
      </w:r>
      <w:r w:rsidRPr="00F64CEF">
        <w:rPr>
          <w:b/>
          <w:bCs/>
          <w:sz w:val="22"/>
          <w:szCs w:val="22"/>
        </w:rPr>
        <w:t xml:space="preserve">Proposal </w:t>
      </w:r>
      <w:r w:rsidRPr="00F64CEF">
        <w:rPr>
          <w:b/>
          <w:bCs/>
          <w:noProof/>
          <w:sz w:val="22"/>
          <w:szCs w:val="22"/>
        </w:rPr>
        <w:t>4</w:t>
      </w:r>
      <w:r w:rsidRPr="00F64CEF">
        <w:rPr>
          <w:b/>
          <w:bCs/>
          <w:sz w:val="22"/>
          <w:szCs w:val="22"/>
        </w:rPr>
        <w:t>: A 3-bit indicator is used for updating the SSB period. This indicator allows for the selection of multiple predefined SSB periodicity options in SIB.</w:t>
      </w:r>
      <w:r w:rsidRPr="00F64CEF">
        <w:rPr>
          <w:b/>
          <w:bCs/>
          <w:sz w:val="22"/>
          <w:szCs w:val="22"/>
          <w:lang w:val="en-GB" w:eastAsia="en-US"/>
        </w:rPr>
        <w:fldChar w:fldCharType="end"/>
      </w:r>
    </w:p>
    <w:p w14:paraId="0F865C8D" w14:textId="77777777" w:rsidR="00F64CEF" w:rsidRPr="00EA3F8A" w:rsidRDefault="00F64CEF" w:rsidP="00F64CEF">
      <w:pPr>
        <w:pStyle w:val="ad"/>
        <w:numPr>
          <w:ilvl w:val="0"/>
          <w:numId w:val="15"/>
        </w:numPr>
        <w:rPr>
          <w:sz w:val="22"/>
          <w:szCs w:val="22"/>
        </w:rPr>
      </w:pPr>
      <w:r w:rsidRPr="00EA3F8A">
        <w:rPr>
          <w:sz w:val="22"/>
          <w:szCs w:val="22"/>
        </w:rPr>
        <w:t>For example, an indicator value of ‘001’ could correspond to an update of the SSB period (ssb-periodicityServingCell) to a periodicity of 5ms (ms5).</w:t>
      </w:r>
    </w:p>
    <w:p w14:paraId="6E1DFD2B" w14:textId="77777777" w:rsidR="00F64CEF" w:rsidRDefault="00F64CEF" w:rsidP="0016479B">
      <w:pPr>
        <w:jc w:val="both"/>
        <w:rPr>
          <w:b/>
          <w:bCs/>
          <w:sz w:val="22"/>
          <w:szCs w:val="22"/>
          <w:lang w:val="en-GB" w:eastAsia="en-US"/>
        </w:rPr>
      </w:pPr>
    </w:p>
    <w:p w14:paraId="3BAED507" w14:textId="77777777" w:rsidR="00F64CEF" w:rsidRDefault="00F64CEF" w:rsidP="0016479B">
      <w:pPr>
        <w:jc w:val="both"/>
        <w:rPr>
          <w:sz w:val="22"/>
          <w:szCs w:val="22"/>
          <w:lang w:val="en-GB" w:eastAsia="en-US"/>
        </w:rPr>
      </w:pPr>
    </w:p>
    <w:p w14:paraId="18F652F3" w14:textId="5106B324" w:rsidR="00F64CEF" w:rsidRPr="00F64CEF" w:rsidRDefault="00F64CEF" w:rsidP="0016479B">
      <w:pPr>
        <w:jc w:val="both"/>
        <w:rPr>
          <w:b/>
          <w:bCs/>
          <w:sz w:val="22"/>
          <w:szCs w:val="22"/>
          <w:lang w:val="en-GB" w:eastAsia="en-US"/>
        </w:rPr>
      </w:pPr>
      <w:r w:rsidRPr="00F64CEF">
        <w:rPr>
          <w:b/>
          <w:bCs/>
          <w:sz w:val="22"/>
          <w:szCs w:val="22"/>
          <w:lang w:val="en-GB" w:eastAsia="en-US"/>
        </w:rPr>
        <w:fldChar w:fldCharType="begin"/>
      </w:r>
      <w:r w:rsidRPr="00F64CEF">
        <w:rPr>
          <w:b/>
          <w:bCs/>
          <w:sz w:val="22"/>
          <w:szCs w:val="22"/>
          <w:lang w:val="en-GB" w:eastAsia="en-US"/>
        </w:rPr>
        <w:instrText xml:space="preserve"> REF _Ref158990969 \h </w:instrText>
      </w:r>
      <w:r w:rsidRPr="00F64CEF">
        <w:rPr>
          <w:b/>
          <w:bCs/>
          <w:sz w:val="22"/>
          <w:szCs w:val="22"/>
          <w:lang w:val="en-GB" w:eastAsia="en-US"/>
        </w:rPr>
      </w:r>
      <w:r>
        <w:rPr>
          <w:b/>
          <w:bCs/>
          <w:sz w:val="22"/>
          <w:szCs w:val="22"/>
          <w:lang w:val="en-GB" w:eastAsia="en-US"/>
        </w:rPr>
        <w:instrText xml:space="preserve"> \* MERGEFORMAT </w:instrText>
      </w:r>
      <w:r w:rsidRPr="00F64CEF">
        <w:rPr>
          <w:b/>
          <w:bCs/>
          <w:sz w:val="22"/>
          <w:szCs w:val="22"/>
          <w:lang w:val="en-GB" w:eastAsia="en-US"/>
        </w:rPr>
        <w:fldChar w:fldCharType="separate"/>
      </w:r>
      <w:r w:rsidR="00715D66" w:rsidRPr="00715D66">
        <w:rPr>
          <w:b/>
          <w:bCs/>
          <w:sz w:val="22"/>
          <w:szCs w:val="22"/>
        </w:rPr>
        <w:t xml:space="preserve">Proposal </w:t>
      </w:r>
      <w:r w:rsidR="00715D66" w:rsidRPr="00715D66">
        <w:rPr>
          <w:b/>
          <w:bCs/>
          <w:noProof/>
          <w:sz w:val="22"/>
          <w:szCs w:val="22"/>
          <w:lang w:eastAsia="en-US"/>
        </w:rPr>
        <w:t>5</w:t>
      </w:r>
      <w:r w:rsidR="00715D66" w:rsidRPr="00715D66">
        <w:rPr>
          <w:rFonts w:hint="eastAsia"/>
          <w:b/>
          <w:bCs/>
          <w:sz w:val="22"/>
          <w:szCs w:val="22"/>
          <w:lang w:eastAsia="en-US"/>
        </w:rPr>
        <w:t xml:space="preserve">: </w:t>
      </w:r>
      <w:r w:rsidR="00715D66" w:rsidRPr="00715D66">
        <w:rPr>
          <w:b/>
          <w:bCs/>
          <w:sz w:val="22"/>
          <w:szCs w:val="22"/>
          <w:lang w:eastAsia="en-US"/>
        </w:rPr>
        <w:t>F</w:t>
      </w:r>
      <w:r w:rsidR="00715D66" w:rsidRPr="00715D66">
        <w:rPr>
          <w:b/>
          <w:bCs/>
          <w:sz w:val="22"/>
          <w:szCs w:val="22"/>
          <w:lang w:eastAsia="en-US"/>
        </w:rPr>
        <w:t>or SSB position adaptation, the signaling depends on the carrier frequency range (Fc):</w:t>
      </w:r>
      <w:r w:rsidRPr="00F64CEF">
        <w:rPr>
          <w:b/>
          <w:bCs/>
          <w:sz w:val="22"/>
          <w:szCs w:val="22"/>
          <w:lang w:val="en-GB" w:eastAsia="en-US"/>
        </w:rPr>
        <w:fldChar w:fldCharType="end"/>
      </w:r>
      <w:r w:rsidR="00715D66" w:rsidRPr="00F64CEF">
        <w:rPr>
          <w:b/>
          <w:bCs/>
          <w:sz w:val="22"/>
          <w:szCs w:val="22"/>
          <w:lang w:val="en-GB" w:eastAsia="en-US"/>
        </w:rPr>
        <w:t xml:space="preserve"> </w:t>
      </w:r>
    </w:p>
    <w:p w14:paraId="50786A85" w14:textId="77777777" w:rsidR="00F64CEF" w:rsidRPr="00EA3F8A" w:rsidRDefault="00F64CEF" w:rsidP="00F64CEF">
      <w:pPr>
        <w:pStyle w:val="ad"/>
        <w:numPr>
          <w:ilvl w:val="0"/>
          <w:numId w:val="15"/>
        </w:numPr>
        <w:rPr>
          <w:sz w:val="22"/>
          <w:szCs w:val="22"/>
        </w:rPr>
      </w:pPr>
      <w:r w:rsidRPr="00EA3F8A">
        <w:rPr>
          <w:sz w:val="22"/>
          <w:szCs w:val="22"/>
        </w:rPr>
        <w:t xml:space="preserve">For Fc </w:t>
      </w:r>
      <w:r>
        <w:rPr>
          <w:sz w:val="22"/>
          <w:szCs w:val="22"/>
          <w:lang w:eastAsia="en-US"/>
        </w:rPr>
        <w:t>≤</w:t>
      </w:r>
      <w:r w:rsidRPr="00EA3F8A">
        <w:rPr>
          <w:sz w:val="22"/>
          <w:szCs w:val="22"/>
        </w:rPr>
        <w:t xml:space="preserve"> 3GHz, a 4-bit indicator</w:t>
      </w:r>
      <w:r>
        <w:rPr>
          <w:sz w:val="22"/>
          <w:szCs w:val="22"/>
        </w:rPr>
        <w:t xml:space="preserve"> is utilized</w:t>
      </w:r>
      <w:r w:rsidRPr="00EA3F8A">
        <w:rPr>
          <w:sz w:val="22"/>
          <w:szCs w:val="22"/>
        </w:rPr>
        <w:t xml:space="preserve"> for "inOneGroup" updates.</w:t>
      </w:r>
    </w:p>
    <w:p w14:paraId="369B5D0A" w14:textId="77777777" w:rsidR="00F64CEF" w:rsidRPr="00EA3F8A" w:rsidRDefault="00F64CEF" w:rsidP="00F64CEF">
      <w:pPr>
        <w:pStyle w:val="ad"/>
        <w:numPr>
          <w:ilvl w:val="0"/>
          <w:numId w:val="15"/>
        </w:numPr>
        <w:rPr>
          <w:sz w:val="22"/>
          <w:szCs w:val="22"/>
        </w:rPr>
      </w:pPr>
      <w:r w:rsidRPr="00EA3F8A">
        <w:rPr>
          <w:sz w:val="22"/>
          <w:szCs w:val="22"/>
        </w:rPr>
        <w:t>For 3</w:t>
      </w:r>
      <w:r>
        <w:rPr>
          <w:sz w:val="22"/>
          <w:szCs w:val="22"/>
        </w:rPr>
        <w:t>GHz</w:t>
      </w:r>
      <w:r w:rsidRPr="00EA3F8A">
        <w:rPr>
          <w:sz w:val="22"/>
          <w:szCs w:val="22"/>
        </w:rPr>
        <w:t xml:space="preserve"> &lt; Fc </w:t>
      </w:r>
      <w:r>
        <w:rPr>
          <w:sz w:val="22"/>
          <w:szCs w:val="22"/>
          <w:lang w:eastAsia="en-US"/>
        </w:rPr>
        <w:t>≤</w:t>
      </w:r>
      <w:r w:rsidRPr="00EA3F8A">
        <w:rPr>
          <w:sz w:val="22"/>
          <w:szCs w:val="22"/>
        </w:rPr>
        <w:t xml:space="preserve"> 6GHz, an 8-bit indicator </w:t>
      </w:r>
      <w:r>
        <w:rPr>
          <w:sz w:val="22"/>
          <w:szCs w:val="22"/>
        </w:rPr>
        <w:t xml:space="preserve">is utilized </w:t>
      </w:r>
      <w:r w:rsidRPr="00EA3F8A">
        <w:rPr>
          <w:sz w:val="22"/>
          <w:szCs w:val="22"/>
        </w:rPr>
        <w:t>for "inOneGroup" updates.</w:t>
      </w:r>
    </w:p>
    <w:p w14:paraId="014D119E" w14:textId="77777777" w:rsidR="00F64CEF" w:rsidRPr="00EA3F8A" w:rsidRDefault="00F64CEF" w:rsidP="00F64CEF">
      <w:pPr>
        <w:pStyle w:val="ad"/>
        <w:numPr>
          <w:ilvl w:val="0"/>
          <w:numId w:val="15"/>
        </w:numPr>
        <w:rPr>
          <w:sz w:val="22"/>
          <w:szCs w:val="22"/>
        </w:rPr>
      </w:pPr>
      <w:r w:rsidRPr="00EA3F8A">
        <w:rPr>
          <w:sz w:val="22"/>
          <w:szCs w:val="22"/>
        </w:rPr>
        <w:t xml:space="preserve">For Fc &gt; 6GHz, </w:t>
      </w:r>
      <w:r>
        <w:rPr>
          <w:sz w:val="22"/>
          <w:szCs w:val="22"/>
        </w:rPr>
        <w:t xml:space="preserve">an </w:t>
      </w:r>
      <w:r w:rsidRPr="00EA3F8A">
        <w:rPr>
          <w:sz w:val="22"/>
          <w:szCs w:val="22"/>
        </w:rPr>
        <w:t>8-bit indicator</w:t>
      </w:r>
      <w:r>
        <w:rPr>
          <w:sz w:val="22"/>
          <w:szCs w:val="22"/>
        </w:rPr>
        <w:t xml:space="preserve"> is utilized</w:t>
      </w:r>
      <w:r w:rsidRPr="00EA3F8A">
        <w:rPr>
          <w:sz w:val="22"/>
          <w:szCs w:val="22"/>
        </w:rPr>
        <w:t xml:space="preserve"> for "GroupPresence"</w:t>
      </w:r>
      <w:r>
        <w:rPr>
          <w:sz w:val="22"/>
          <w:szCs w:val="22"/>
        </w:rPr>
        <w:t xml:space="preserve"> updates, </w:t>
      </w:r>
      <w:r w:rsidRPr="00EA3F8A">
        <w:rPr>
          <w:sz w:val="22"/>
          <w:szCs w:val="22"/>
        </w:rPr>
        <w:t xml:space="preserve">and </w:t>
      </w:r>
      <w:r>
        <w:rPr>
          <w:sz w:val="22"/>
          <w:szCs w:val="22"/>
        </w:rPr>
        <w:t xml:space="preserve">another </w:t>
      </w:r>
      <w:r w:rsidRPr="00EA3F8A">
        <w:rPr>
          <w:sz w:val="22"/>
          <w:szCs w:val="22"/>
        </w:rPr>
        <w:t xml:space="preserve">8-bit indicator </w:t>
      </w:r>
      <w:r>
        <w:rPr>
          <w:sz w:val="22"/>
          <w:szCs w:val="22"/>
        </w:rPr>
        <w:t xml:space="preserve">is utilized for </w:t>
      </w:r>
      <w:r w:rsidRPr="00EA3F8A">
        <w:rPr>
          <w:sz w:val="22"/>
          <w:szCs w:val="22"/>
        </w:rPr>
        <w:t>"inOneGroup"</w:t>
      </w:r>
      <w:r>
        <w:rPr>
          <w:sz w:val="22"/>
          <w:szCs w:val="22"/>
        </w:rPr>
        <w:t xml:space="preserve"> updates</w:t>
      </w:r>
      <w:r w:rsidRPr="00EA3F8A">
        <w:rPr>
          <w:sz w:val="22"/>
          <w:szCs w:val="22"/>
        </w:rPr>
        <w:t>.</w:t>
      </w:r>
    </w:p>
    <w:p w14:paraId="6C9DD67A" w14:textId="75A17CC7" w:rsidR="00F64CEF" w:rsidRDefault="00F64CEF" w:rsidP="0016479B">
      <w:pPr>
        <w:jc w:val="both"/>
        <w:rPr>
          <w:sz w:val="22"/>
          <w:szCs w:val="22"/>
          <w:lang w:val="en-GB" w:eastAsia="en-US"/>
        </w:rPr>
      </w:pPr>
    </w:p>
    <w:p w14:paraId="4F3CCD7C" w14:textId="77777777" w:rsidR="00962465" w:rsidRPr="00812A8A" w:rsidRDefault="00962465" w:rsidP="0016479B">
      <w:pPr>
        <w:jc w:val="both"/>
        <w:rPr>
          <w:sz w:val="22"/>
          <w:szCs w:val="22"/>
          <w:lang w:val="en-GB" w:eastAsia="en-US"/>
        </w:rPr>
      </w:pPr>
    </w:p>
    <w:p w14:paraId="1904E445" w14:textId="29CC47EB" w:rsidR="00291FC9" w:rsidRPr="00291FC9" w:rsidRDefault="00F64CEF" w:rsidP="00291FC9">
      <w:pPr>
        <w:jc w:val="both"/>
        <w:rPr>
          <w:b/>
          <w:bCs/>
          <w:sz w:val="22"/>
          <w:szCs w:val="22"/>
          <w:lang w:val="en-GB" w:eastAsia="en-US"/>
        </w:rPr>
      </w:pPr>
      <w:r w:rsidRPr="00F64CEF">
        <w:rPr>
          <w:b/>
          <w:bCs/>
          <w:sz w:val="22"/>
          <w:szCs w:val="22"/>
          <w:lang w:val="en-GB" w:eastAsia="en-US"/>
        </w:rPr>
        <w:fldChar w:fldCharType="begin"/>
      </w:r>
      <w:r w:rsidRPr="00F64CEF">
        <w:rPr>
          <w:b/>
          <w:bCs/>
          <w:sz w:val="22"/>
          <w:szCs w:val="22"/>
          <w:lang w:val="en-GB" w:eastAsia="en-US"/>
        </w:rPr>
        <w:instrText xml:space="preserve"> REF _Ref159251015 \h </w:instrText>
      </w:r>
      <w:r w:rsidRPr="00F64CEF">
        <w:rPr>
          <w:b/>
          <w:bCs/>
          <w:sz w:val="22"/>
          <w:szCs w:val="22"/>
          <w:lang w:val="en-GB" w:eastAsia="en-US"/>
        </w:rPr>
      </w:r>
      <w:r w:rsidRPr="00F64CEF">
        <w:rPr>
          <w:b/>
          <w:bCs/>
          <w:sz w:val="22"/>
          <w:szCs w:val="22"/>
          <w:lang w:val="en-GB" w:eastAsia="en-US"/>
        </w:rPr>
        <w:instrText xml:space="preserve"> \* MERGEFORMAT </w:instrText>
      </w:r>
      <w:r w:rsidRPr="00F64CEF">
        <w:rPr>
          <w:b/>
          <w:bCs/>
          <w:sz w:val="22"/>
          <w:szCs w:val="22"/>
          <w:lang w:val="en-GB" w:eastAsia="en-US"/>
        </w:rPr>
        <w:fldChar w:fldCharType="separate"/>
      </w:r>
      <w:r w:rsidR="00715D66" w:rsidRPr="00715D66">
        <w:rPr>
          <w:b/>
          <w:bCs/>
          <w:sz w:val="22"/>
          <w:szCs w:val="22"/>
        </w:rPr>
        <w:t xml:space="preserve">Proposal </w:t>
      </w:r>
      <w:r w:rsidR="00715D66" w:rsidRPr="00715D66">
        <w:rPr>
          <w:b/>
          <w:bCs/>
          <w:noProof/>
          <w:sz w:val="22"/>
          <w:szCs w:val="22"/>
        </w:rPr>
        <w:t>6</w:t>
      </w:r>
      <w:r w:rsidR="00715D66" w:rsidRPr="00715D66">
        <w:rPr>
          <w:b/>
          <w:bCs/>
          <w:sz w:val="22"/>
          <w:szCs w:val="22"/>
        </w:rPr>
        <w:t>:</w:t>
      </w:r>
      <w:r w:rsidR="00715D66" w:rsidRPr="00715D66">
        <w:rPr>
          <w:b/>
          <w:bCs/>
          <w:sz w:val="22"/>
          <w:szCs w:val="22"/>
        </w:rPr>
        <w:t xml:space="preserve"> </w:t>
      </w:r>
      <w:r w:rsidR="00715D66" w:rsidRPr="00715D66">
        <w:rPr>
          <w:b/>
          <w:bCs/>
          <w:sz w:val="22"/>
          <w:szCs w:val="22"/>
        </w:rPr>
        <w:t>T</w:t>
      </w:r>
      <w:r w:rsidR="00715D66" w:rsidRPr="00715D66">
        <w:rPr>
          <w:b/>
          <w:bCs/>
          <w:sz w:val="22"/>
          <w:szCs w:val="22"/>
        </w:rPr>
        <w:t xml:space="preserve">o enable fast adaptation to SSB configuration, </w:t>
      </w:r>
      <w:r w:rsidR="00715D66" w:rsidRPr="00715D66">
        <w:rPr>
          <w:rFonts w:eastAsiaTheme="minorEastAsia"/>
          <w:b/>
          <w:bCs/>
          <w:sz w:val="22"/>
          <w:szCs w:val="22"/>
          <w:lang w:eastAsia="zh-TW"/>
        </w:rPr>
        <w:t>the updated information of SSB period and/or SSB position can be indicated through DCI.</w:t>
      </w:r>
      <w:r w:rsidRPr="00F64CEF">
        <w:rPr>
          <w:b/>
          <w:bCs/>
          <w:sz w:val="22"/>
          <w:szCs w:val="22"/>
          <w:lang w:val="en-GB" w:eastAsia="en-US"/>
        </w:rPr>
        <w:fldChar w:fldCharType="end"/>
      </w:r>
    </w:p>
    <w:p w14:paraId="3E9EF0D7" w14:textId="10AC93CD" w:rsidR="00944E63" w:rsidRPr="00291FC9" w:rsidRDefault="00291FC9" w:rsidP="00291FC9">
      <w:pPr>
        <w:pStyle w:val="ad"/>
        <w:numPr>
          <w:ilvl w:val="0"/>
          <w:numId w:val="15"/>
        </w:numPr>
        <w:rPr>
          <w:sz w:val="22"/>
          <w:szCs w:val="22"/>
        </w:rPr>
      </w:pPr>
      <w:r w:rsidRPr="00291FC9">
        <w:rPr>
          <w:rFonts w:hint="eastAsia"/>
          <w:sz w:val="22"/>
          <w:szCs w:val="22"/>
        </w:rPr>
        <w:t>F</w:t>
      </w:r>
      <w:r w:rsidRPr="00291FC9">
        <w:rPr>
          <w:sz w:val="22"/>
          <w:szCs w:val="22"/>
        </w:rPr>
        <w:t>FS existing DCI formats or new DCI format</w:t>
      </w:r>
    </w:p>
    <w:p w14:paraId="7B96D474" w14:textId="77777777" w:rsidR="00944E63" w:rsidRPr="00812A8A" w:rsidRDefault="00944E63" w:rsidP="0016479B">
      <w:pPr>
        <w:jc w:val="both"/>
        <w:rPr>
          <w:b/>
          <w:bCs/>
          <w:sz w:val="22"/>
          <w:szCs w:val="22"/>
          <w:lang w:val="en-GB" w:eastAsia="en-US"/>
        </w:rPr>
      </w:pPr>
    </w:p>
    <w:p w14:paraId="59E931C8" w14:textId="77777777" w:rsidR="00944E63" w:rsidRPr="00812A8A" w:rsidRDefault="00944E63" w:rsidP="0016479B">
      <w:pPr>
        <w:jc w:val="both"/>
        <w:rPr>
          <w:b/>
          <w:bCs/>
          <w:sz w:val="22"/>
          <w:szCs w:val="22"/>
          <w:lang w:val="en-GB" w:eastAsia="en-US"/>
        </w:rPr>
      </w:pP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t>Reference</w:t>
      </w:r>
      <w:bookmarkEnd w:id="53"/>
      <w:r w:rsidRPr="00162612">
        <w:rPr>
          <w:lang w:val="en-US" w:eastAsia="zh-TW"/>
        </w:rPr>
        <w:t xml:space="preserve"> </w:t>
      </w:r>
    </w:p>
    <w:p w14:paraId="6DD7E4EF" w14:textId="111C1D99" w:rsidR="00325D1E" w:rsidRPr="00476215" w:rsidRDefault="00FB6F96" w:rsidP="00476215">
      <w:pPr>
        <w:pStyle w:val="References"/>
        <w:tabs>
          <w:tab w:val="clear" w:pos="502"/>
          <w:tab w:val="num" w:pos="360"/>
        </w:tabs>
        <w:ind w:left="360"/>
        <w:jc w:val="both"/>
        <w:rPr>
          <w:rFonts w:ascii="Times New Roman" w:hAnsi="Times New Roman" w:cs="Times New Roman"/>
          <w:sz w:val="22"/>
        </w:rPr>
      </w:pPr>
      <w:bookmarkStart w:id="54" w:name="_Ref92443720"/>
      <w:bookmarkStart w:id="55" w:name="_Ref158980975"/>
      <w:bookmarkStart w:id="56" w:name="_Ref86848915"/>
      <w:r>
        <w:rPr>
          <w:rFonts w:ascii="Times New Roman" w:hAnsi="Times New Roman" w:cs="Times New Roman"/>
          <w:sz w:val="22"/>
        </w:rPr>
        <w:t>TR 38.864</w:t>
      </w:r>
      <w:r w:rsidR="0090360E" w:rsidRPr="00646027">
        <w:rPr>
          <w:rFonts w:ascii="Times New Roman" w:hAnsi="Times New Roman" w:cs="Times New Roman"/>
          <w:sz w:val="22"/>
        </w:rPr>
        <w:t>, “</w:t>
      </w:r>
      <w:r w:rsidRPr="00FB6F96">
        <w:rPr>
          <w:rFonts w:ascii="Times New Roman" w:hAnsi="Times New Roman" w:cs="Times New Roman"/>
          <w:sz w:val="22"/>
        </w:rPr>
        <w:t>Study on network energy savings for NR</w:t>
      </w:r>
      <w:r>
        <w:rPr>
          <w:rFonts w:ascii="Times New Roman" w:hAnsi="Times New Roman" w:cs="Times New Roman"/>
          <w:sz w:val="22"/>
        </w:rPr>
        <w:t>(Release 18)</w:t>
      </w:r>
      <w:bookmarkEnd w:id="54"/>
      <w:r>
        <w:rPr>
          <w:rFonts w:ascii="Times New Roman" w:hAnsi="Times New Roman" w:cs="Times New Roman"/>
          <w:sz w:val="22"/>
        </w:rPr>
        <w:t>”</w:t>
      </w:r>
      <w:bookmarkEnd w:id="55"/>
      <w:bookmarkEnd w:id="56"/>
    </w:p>
    <w:sectPr w:rsidR="00325D1E" w:rsidRPr="00476215" w:rsidSect="0022144A">
      <w:headerReference w:type="default" r:id="rId16"/>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18904" w14:textId="77777777" w:rsidR="00681650" w:rsidRDefault="00681650">
      <w:r>
        <w:separator/>
      </w:r>
    </w:p>
  </w:endnote>
  <w:endnote w:type="continuationSeparator" w:id="0">
    <w:p w14:paraId="2444D0AD" w14:textId="77777777" w:rsidR="00681650" w:rsidRDefault="0068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Heavy">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2974C" w14:textId="77777777" w:rsidR="00681650" w:rsidRDefault="00681650">
      <w:r>
        <w:separator/>
      </w:r>
    </w:p>
  </w:footnote>
  <w:footnote w:type="continuationSeparator" w:id="0">
    <w:p w14:paraId="1CAEF41F" w14:textId="77777777" w:rsidR="00681650" w:rsidRDefault="00681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CF798" w14:textId="295FEC14" w:rsidR="00822FA2" w:rsidRDefault="00822FA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C1F43C1"/>
    <w:multiLevelType w:val="hybridMultilevel"/>
    <w:tmpl w:val="2D40389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112B50C3"/>
    <w:multiLevelType w:val="hybridMultilevel"/>
    <w:tmpl w:val="D5860BC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9A03C92"/>
    <w:multiLevelType w:val="hybridMultilevel"/>
    <w:tmpl w:val="D25EDC3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612725"/>
    <w:multiLevelType w:val="hybridMultilevel"/>
    <w:tmpl w:val="EAC6405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0784874"/>
    <w:multiLevelType w:val="hybridMultilevel"/>
    <w:tmpl w:val="96A23B0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2414763"/>
    <w:multiLevelType w:val="hybridMultilevel"/>
    <w:tmpl w:val="D91458F6"/>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85F7C43"/>
    <w:multiLevelType w:val="hybridMultilevel"/>
    <w:tmpl w:val="D8B0904A"/>
    <w:lvl w:ilvl="0" w:tplc="AAF043BA">
      <w:numFmt w:val="bullet"/>
      <w:lvlText w:val="-"/>
      <w:lvlJc w:val="left"/>
      <w:pPr>
        <w:ind w:left="480" w:hanging="480"/>
      </w:pPr>
      <w:rPr>
        <w:rFonts w:ascii="Times" w:eastAsia="Times" w:hAnsi="Times" w:cs="Times" w:hint="default"/>
      </w:rPr>
    </w:lvl>
    <w:lvl w:ilvl="1" w:tplc="CA022D68">
      <w:start w:val="10"/>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2"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41DB3272"/>
    <w:multiLevelType w:val="hybridMultilevel"/>
    <w:tmpl w:val="AFAAB61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2823480"/>
    <w:multiLevelType w:val="hybridMultilevel"/>
    <w:tmpl w:val="8FF8AB9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D67FC6"/>
    <w:multiLevelType w:val="hybridMultilevel"/>
    <w:tmpl w:val="51A834C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240359E"/>
    <w:multiLevelType w:val="hybridMultilevel"/>
    <w:tmpl w:val="A1583CA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C234110"/>
    <w:multiLevelType w:val="hybridMultilevel"/>
    <w:tmpl w:val="A5DC6F12"/>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483876"/>
    <w:multiLevelType w:val="hybridMultilevel"/>
    <w:tmpl w:val="AAD66D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9CF3D84"/>
    <w:multiLevelType w:val="hybridMultilevel"/>
    <w:tmpl w:val="5A4C867E"/>
    <w:lvl w:ilvl="0" w:tplc="AAF043BA">
      <w:numFmt w:val="bullet"/>
      <w:lvlText w:val="-"/>
      <w:lvlJc w:val="left"/>
      <w:pPr>
        <w:ind w:left="480" w:hanging="480"/>
      </w:pPr>
      <w:rPr>
        <w:rFonts w:ascii="Times" w:eastAsia="Times"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49892791">
    <w:abstractNumId w:val="17"/>
  </w:num>
  <w:num w:numId="2" w16cid:durableId="985813827">
    <w:abstractNumId w:val="15"/>
  </w:num>
  <w:num w:numId="3" w16cid:durableId="797723781">
    <w:abstractNumId w:val="2"/>
  </w:num>
  <w:num w:numId="4" w16cid:durableId="1718118555">
    <w:abstractNumId w:val="21"/>
  </w:num>
  <w:num w:numId="5" w16cid:durableId="1011417785">
    <w:abstractNumId w:val="10"/>
  </w:num>
  <w:num w:numId="6" w16cid:durableId="695934188">
    <w:abstractNumId w:val="23"/>
  </w:num>
  <w:num w:numId="7" w16cid:durableId="1766614384">
    <w:abstractNumId w:val="18"/>
  </w:num>
  <w:num w:numId="8" w16cid:durableId="1622767175">
    <w:abstractNumId w:val="11"/>
  </w:num>
  <w:num w:numId="9" w16cid:durableId="1791630314">
    <w:abstractNumId w:val="25"/>
  </w:num>
  <w:num w:numId="10" w16cid:durableId="1562714738">
    <w:abstractNumId w:val="7"/>
  </w:num>
  <w:num w:numId="11" w16cid:durableId="1693385479">
    <w:abstractNumId w:val="0"/>
  </w:num>
  <w:num w:numId="12" w16cid:durableId="1098670935">
    <w:abstractNumId w:val="12"/>
  </w:num>
  <w:num w:numId="13" w16cid:durableId="1042440558">
    <w:abstractNumId w:val="16"/>
  </w:num>
  <w:num w:numId="14" w16cid:durableId="1494443955">
    <w:abstractNumId w:val="9"/>
  </w:num>
  <w:num w:numId="15" w16cid:durableId="1554655147">
    <w:abstractNumId w:val="3"/>
  </w:num>
  <w:num w:numId="16" w16cid:durableId="1147210702">
    <w:abstractNumId w:val="8"/>
  </w:num>
  <w:num w:numId="17" w16cid:durableId="1019696197">
    <w:abstractNumId w:val="4"/>
  </w:num>
  <w:num w:numId="18" w16cid:durableId="963266994">
    <w:abstractNumId w:val="22"/>
  </w:num>
  <w:num w:numId="19" w16cid:durableId="1465805264">
    <w:abstractNumId w:val="6"/>
  </w:num>
  <w:num w:numId="20" w16cid:durableId="333919603">
    <w:abstractNumId w:val="14"/>
  </w:num>
  <w:num w:numId="21" w16cid:durableId="649869427">
    <w:abstractNumId w:val="19"/>
  </w:num>
  <w:num w:numId="22" w16cid:durableId="974604908">
    <w:abstractNumId w:val="20"/>
  </w:num>
  <w:num w:numId="23" w16cid:durableId="705450491">
    <w:abstractNumId w:val="1"/>
  </w:num>
  <w:num w:numId="24" w16cid:durableId="1017925031">
    <w:abstractNumId w:val="1"/>
  </w:num>
  <w:num w:numId="25" w16cid:durableId="1200515380">
    <w:abstractNumId w:val="13"/>
  </w:num>
  <w:num w:numId="26" w16cid:durableId="1893538606">
    <w:abstractNumId w:val="24"/>
  </w:num>
  <w:num w:numId="27" w16cid:durableId="3651196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126"/>
    <w:rsid w:val="00092B02"/>
    <w:rsid w:val="00093E7E"/>
    <w:rsid w:val="00094C64"/>
    <w:rsid w:val="00094E3D"/>
    <w:rsid w:val="0009595E"/>
    <w:rsid w:val="0009679F"/>
    <w:rsid w:val="00096F03"/>
    <w:rsid w:val="000970B2"/>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651F"/>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26"/>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446"/>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794"/>
    <w:rsid w:val="00580E1E"/>
    <w:rsid w:val="00580EF2"/>
    <w:rsid w:val="0058135A"/>
    <w:rsid w:val="0058173B"/>
    <w:rsid w:val="00581AAD"/>
    <w:rsid w:val="00581FF1"/>
    <w:rsid w:val="0058278D"/>
    <w:rsid w:val="00583AD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0EF"/>
    <w:rsid w:val="00594AA0"/>
    <w:rsid w:val="00594B25"/>
    <w:rsid w:val="005950CF"/>
    <w:rsid w:val="00595144"/>
    <w:rsid w:val="00595246"/>
    <w:rsid w:val="00595B59"/>
    <w:rsid w:val="00596C81"/>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4BF"/>
    <w:rsid w:val="005D476D"/>
    <w:rsid w:val="005D47BB"/>
    <w:rsid w:val="005D47F0"/>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1650"/>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4A94"/>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EF"/>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6D4"/>
    <w:rsid w:val="00796314"/>
    <w:rsid w:val="0079748C"/>
    <w:rsid w:val="007A030F"/>
    <w:rsid w:val="007A0B6A"/>
    <w:rsid w:val="007A0F0D"/>
    <w:rsid w:val="007A152D"/>
    <w:rsid w:val="007A1C35"/>
    <w:rsid w:val="007A2223"/>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2512"/>
    <w:rsid w:val="008225DB"/>
    <w:rsid w:val="008228D1"/>
    <w:rsid w:val="00822FA2"/>
    <w:rsid w:val="00823592"/>
    <w:rsid w:val="00823D0A"/>
    <w:rsid w:val="00823EF8"/>
    <w:rsid w:val="0082404F"/>
    <w:rsid w:val="00824096"/>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CBC"/>
    <w:rsid w:val="00853F12"/>
    <w:rsid w:val="0085415E"/>
    <w:rsid w:val="0085418A"/>
    <w:rsid w:val="00855206"/>
    <w:rsid w:val="008553A6"/>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6E8"/>
    <w:rsid w:val="00914CAC"/>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34B2"/>
    <w:rsid w:val="00944664"/>
    <w:rsid w:val="00944DD2"/>
    <w:rsid w:val="00944E63"/>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593"/>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CD7"/>
    <w:rsid w:val="00B63094"/>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0CE6"/>
    <w:rsid w:val="00C210E2"/>
    <w:rsid w:val="00C21C23"/>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2DE"/>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6E6"/>
    <w:rsid w:val="00CF35F4"/>
    <w:rsid w:val="00CF449D"/>
    <w:rsid w:val="00CF482D"/>
    <w:rsid w:val="00CF4B4A"/>
    <w:rsid w:val="00CF4EB5"/>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BC1"/>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767D"/>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2273"/>
    <w:rsid w:val="00E52CF4"/>
    <w:rsid w:val="00E5384C"/>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05C"/>
    <w:rsid w:val="00F222C6"/>
    <w:rsid w:val="00F23838"/>
    <w:rsid w:val="00F23885"/>
    <w:rsid w:val="00F2392D"/>
    <w:rsid w:val="00F23F01"/>
    <w:rsid w:val="00F24523"/>
    <w:rsid w:val="00F2487F"/>
    <w:rsid w:val="00F250AF"/>
    <w:rsid w:val="00F2548D"/>
    <w:rsid w:val="00F25B8E"/>
    <w:rsid w:val="00F25F99"/>
    <w:rsid w:val="00F269E1"/>
    <w:rsid w:val="00F26CAC"/>
    <w:rsid w:val="00F27E70"/>
    <w:rsid w:val="00F27FE3"/>
    <w:rsid w:val="00F3057B"/>
    <w:rsid w:val="00F31CF2"/>
    <w:rsid w:val="00F31D48"/>
    <w:rsid w:val="00F31D5D"/>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93A"/>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641"/>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2DB7"/>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99"/>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1894</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2024-02-19T08:14:00Z</dcterms:created>
  <dcterms:modified xsi:type="dcterms:W3CDTF">2024-02-19T08:15:00Z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